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1474E" w14:textId="79AA9CE5" w:rsidR="001D3A5A" w:rsidRPr="00BC10FC" w:rsidRDefault="001D3A5A" w:rsidP="001D3A5A">
      <w:pPr>
        <w:pStyle w:val="NoSpacing"/>
        <w:jc w:val="center"/>
        <w:rPr>
          <w:rFonts w:ascii="Times New Roman" w:hAnsi="Times New Roman" w:cs="Times New Roman"/>
          <w:sz w:val="40"/>
          <w:szCs w:val="40"/>
        </w:rPr>
      </w:pPr>
      <w:r w:rsidRPr="00BC10FC">
        <w:rPr>
          <w:rFonts w:ascii="Times New Roman" w:hAnsi="Times New Roman" w:cs="Times New Roman"/>
          <w:sz w:val="40"/>
          <w:szCs w:val="40"/>
        </w:rPr>
        <w:t>From Darkness to Light: The Glory of the King, Part</w:t>
      </w:r>
      <w:r>
        <w:rPr>
          <w:rFonts w:ascii="Times New Roman" w:hAnsi="Times New Roman" w:cs="Times New Roman"/>
          <w:sz w:val="40"/>
          <w:szCs w:val="40"/>
        </w:rPr>
        <w:t xml:space="preserve"> 3</w:t>
      </w:r>
    </w:p>
    <w:p w14:paraId="64B7FA18" w14:textId="77777777" w:rsidR="001D3A5A" w:rsidRPr="00EA5458" w:rsidRDefault="001D3A5A" w:rsidP="001D3A5A">
      <w:pPr>
        <w:pStyle w:val="NoSpacing"/>
        <w:rPr>
          <w:rFonts w:ascii="Times New Roman" w:hAnsi="Times New Roman" w:cs="Times New Roman"/>
          <w:sz w:val="28"/>
          <w:szCs w:val="28"/>
        </w:rPr>
      </w:pPr>
    </w:p>
    <w:p w14:paraId="75A96D6B" w14:textId="56BF354F" w:rsidR="00BF20A4" w:rsidRPr="00EA5458" w:rsidRDefault="00312C1E" w:rsidP="00312C1E">
      <w:pPr>
        <w:pStyle w:val="NoSpacing"/>
        <w:ind w:left="720"/>
        <w:rPr>
          <w:rFonts w:ascii="Times New Roman" w:hAnsi="Times New Roman" w:cs="Times New Roman"/>
          <w:sz w:val="28"/>
          <w:szCs w:val="28"/>
        </w:rPr>
      </w:pPr>
      <w:r w:rsidRPr="00312C1E">
        <w:rPr>
          <w:rFonts w:ascii="Times New Roman" w:hAnsi="Times New Roman" w:cs="Times New Roman"/>
          <w:b/>
          <w:bCs/>
          <w:sz w:val="28"/>
          <w:szCs w:val="28"/>
        </w:rPr>
        <w:t xml:space="preserve">Isaiah 9:6 </w:t>
      </w:r>
      <w:r w:rsidRPr="00312C1E">
        <w:rPr>
          <w:rFonts w:ascii="Times New Roman" w:hAnsi="Times New Roman" w:cs="Times New Roman"/>
          <w:sz w:val="28"/>
          <w:szCs w:val="28"/>
          <w:vertAlign w:val="superscript"/>
          <w:lang w:val="en"/>
        </w:rPr>
        <w:t>6</w:t>
      </w:r>
      <w:r w:rsidRPr="00312C1E">
        <w:rPr>
          <w:rFonts w:ascii="Times New Roman" w:hAnsi="Times New Roman" w:cs="Times New Roman"/>
          <w:sz w:val="28"/>
          <w:szCs w:val="28"/>
          <w:lang w:val="en"/>
        </w:rPr>
        <w:t xml:space="preserve"> </w:t>
      </w:r>
      <w:r w:rsidRPr="00312C1E">
        <w:rPr>
          <w:rFonts w:ascii="Times New Roman" w:hAnsi="Times New Roman" w:cs="Times New Roman"/>
          <w:sz w:val="28"/>
          <w:szCs w:val="28"/>
        </w:rPr>
        <w:t xml:space="preserve">For a child will be born to us, a son will be given to us; And the government will rest on His shoulders; And His name will be called Wonderful Counselor, Mighty God, Eternal Father, Prince of Peace. </w:t>
      </w:r>
    </w:p>
    <w:p w14:paraId="6A566D1E" w14:textId="10A5018D" w:rsidR="00D27734" w:rsidRPr="00EA5458" w:rsidRDefault="00D27734" w:rsidP="001D3A5A">
      <w:pPr>
        <w:pStyle w:val="NoSpacing"/>
        <w:rPr>
          <w:rFonts w:ascii="Times New Roman" w:hAnsi="Times New Roman" w:cs="Times New Roman"/>
          <w:sz w:val="28"/>
          <w:szCs w:val="28"/>
        </w:rPr>
      </w:pPr>
    </w:p>
    <w:p w14:paraId="745D1814" w14:textId="0FBC778B" w:rsidR="00EA5458" w:rsidRPr="00F64D9F" w:rsidRDefault="00EA5458" w:rsidP="00EA5458">
      <w:pPr>
        <w:rPr>
          <w:rFonts w:ascii="Times New Roman" w:eastAsia="Times New Roman" w:hAnsi="Times New Roman" w:cs="Times New Roman"/>
          <w:i/>
          <w:iCs/>
          <w:sz w:val="28"/>
          <w:szCs w:val="28"/>
        </w:rPr>
      </w:pPr>
      <w:r w:rsidRPr="00F64D9F">
        <w:rPr>
          <w:rFonts w:ascii="Times New Roman" w:eastAsia="Times New Roman" w:hAnsi="Times New Roman" w:cs="Times New Roman"/>
          <w:i/>
          <w:iCs/>
          <w:sz w:val="28"/>
          <w:szCs w:val="28"/>
        </w:rPr>
        <w:t xml:space="preserve">Jesus </w:t>
      </w:r>
      <w:r w:rsidR="00F64D9F" w:rsidRPr="00F64D9F">
        <w:rPr>
          <w:rFonts w:ascii="Times New Roman" w:eastAsia="Times New Roman" w:hAnsi="Times New Roman" w:cs="Times New Roman"/>
          <w:i/>
          <w:iCs/>
          <w:sz w:val="28"/>
          <w:szCs w:val="28"/>
        </w:rPr>
        <w:t xml:space="preserve">The </w:t>
      </w:r>
      <w:r w:rsidRPr="00F64D9F">
        <w:rPr>
          <w:rFonts w:ascii="Times New Roman" w:eastAsia="Times New Roman" w:hAnsi="Times New Roman" w:cs="Times New Roman"/>
          <w:i/>
          <w:iCs/>
          <w:sz w:val="28"/>
          <w:szCs w:val="28"/>
        </w:rPr>
        <w:t>Father</w:t>
      </w:r>
    </w:p>
    <w:p w14:paraId="6C3364AC" w14:textId="0AAA1AB1" w:rsidR="00EA5458" w:rsidRPr="00EA5458" w:rsidRDefault="00EA5458" w:rsidP="00EA5458">
      <w:pPr>
        <w:rPr>
          <w:rFonts w:ascii="Times New Roman" w:eastAsia="Times New Roman" w:hAnsi="Times New Roman" w:cs="Times New Roman"/>
          <w:sz w:val="28"/>
          <w:szCs w:val="28"/>
        </w:rPr>
      </w:pPr>
    </w:p>
    <w:p w14:paraId="3ACEA3AF" w14:textId="2E6128FF" w:rsidR="00EA5458" w:rsidRPr="00EA5458" w:rsidRDefault="0049332E" w:rsidP="00EA545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literature on this Messianic title, like the other titles given here in Isaiah 9.6, has been lamentably terse. However, the title is worthy of extensive exposition. It really does challenge us from the Trinitarian angel to formulate our comments about this Messianic title carefully noting the important orthodox </w:t>
      </w:r>
      <w:r w:rsidR="00D96BCB">
        <w:rPr>
          <w:rFonts w:ascii="Times New Roman" w:eastAsia="Times New Roman" w:hAnsi="Times New Roman" w:cs="Times New Roman"/>
          <w:sz w:val="28"/>
          <w:szCs w:val="28"/>
        </w:rPr>
        <w:t>dimensions</w:t>
      </w:r>
      <w:r>
        <w:rPr>
          <w:rFonts w:ascii="Times New Roman" w:eastAsia="Times New Roman" w:hAnsi="Times New Roman" w:cs="Times New Roman"/>
          <w:sz w:val="28"/>
          <w:szCs w:val="28"/>
        </w:rPr>
        <w:t xml:space="preserve"> of this doctrine. How for example can we think biblically about Jesus here being explicitly </w:t>
      </w:r>
      <w:r w:rsidR="00D96BCB">
        <w:rPr>
          <w:rFonts w:ascii="Times New Roman" w:eastAsia="Times New Roman" w:hAnsi="Times New Roman" w:cs="Times New Roman"/>
          <w:sz w:val="28"/>
          <w:szCs w:val="28"/>
        </w:rPr>
        <w:t>referred</w:t>
      </w:r>
      <w:r>
        <w:rPr>
          <w:rFonts w:ascii="Times New Roman" w:eastAsia="Times New Roman" w:hAnsi="Times New Roman" w:cs="Times New Roman"/>
          <w:sz w:val="28"/>
          <w:szCs w:val="28"/>
        </w:rPr>
        <w:t xml:space="preserve"> to as “Eternal Father?” How is this compatible with the </w:t>
      </w:r>
      <w:r w:rsidR="00D96BCB">
        <w:rPr>
          <w:rFonts w:ascii="Times New Roman" w:eastAsia="Times New Roman" w:hAnsi="Times New Roman" w:cs="Times New Roman"/>
          <w:sz w:val="28"/>
          <w:szCs w:val="28"/>
        </w:rPr>
        <w:t>Fatherhood</w:t>
      </w:r>
      <w:r>
        <w:rPr>
          <w:rFonts w:ascii="Times New Roman" w:eastAsia="Times New Roman" w:hAnsi="Times New Roman" w:cs="Times New Roman"/>
          <w:sz w:val="28"/>
          <w:szCs w:val="28"/>
        </w:rPr>
        <w:t xml:space="preserve"> of the Father, the sonship of the Son and the filial relationship between the Father and the Son in Trinitarian theology? Furthermore, what does this title say about the debates over Modalism, Unitarianism, and Jesus Onlyism? Of course, room does not allow us to give ample refutation to each of these heretical systems. Here however, we are looking to give a more positive presentation of these Christological implications from a</w:t>
      </w:r>
      <w:r w:rsidR="00D96BCB">
        <w:rPr>
          <w:rFonts w:ascii="Times New Roman" w:eastAsia="Times New Roman" w:hAnsi="Times New Roman" w:cs="Times New Roman"/>
          <w:sz w:val="28"/>
          <w:szCs w:val="28"/>
        </w:rPr>
        <w:t>n exegetical perspective as well as from the historical situation and the biblical theological development of Messianism. There are three degrees of truth at work here. There is first, the ontological level of this passage, precisely how Father and Son should be related in term</w:t>
      </w:r>
      <w:r w:rsidR="00CB30BF">
        <w:rPr>
          <w:rFonts w:ascii="Times New Roman" w:eastAsia="Times New Roman" w:hAnsi="Times New Roman" w:cs="Times New Roman"/>
          <w:sz w:val="28"/>
          <w:szCs w:val="28"/>
        </w:rPr>
        <w:t>s</w:t>
      </w:r>
      <w:r w:rsidR="00D96BCB">
        <w:rPr>
          <w:rFonts w:ascii="Times New Roman" w:eastAsia="Times New Roman" w:hAnsi="Times New Roman" w:cs="Times New Roman"/>
          <w:sz w:val="28"/>
          <w:szCs w:val="28"/>
        </w:rPr>
        <w:t xml:space="preserve"> of there </w:t>
      </w:r>
      <w:r w:rsidR="00CB30BF">
        <w:rPr>
          <w:rFonts w:ascii="Times New Roman" w:eastAsia="Times New Roman" w:hAnsi="Times New Roman" w:cs="Times New Roman"/>
          <w:sz w:val="28"/>
          <w:szCs w:val="28"/>
        </w:rPr>
        <w:t>B</w:t>
      </w:r>
      <w:r w:rsidR="00D96BCB">
        <w:rPr>
          <w:rFonts w:ascii="Times New Roman" w:eastAsia="Times New Roman" w:hAnsi="Times New Roman" w:cs="Times New Roman"/>
          <w:sz w:val="28"/>
          <w:szCs w:val="28"/>
        </w:rPr>
        <w:t xml:space="preserve">eing, there subsistence and relation especially their distinction and oneness. There is also the messianic degree </w:t>
      </w:r>
      <w:r w:rsidR="00CB30BF">
        <w:rPr>
          <w:rFonts w:ascii="Times New Roman" w:eastAsia="Times New Roman" w:hAnsi="Times New Roman" w:cs="Times New Roman"/>
          <w:sz w:val="28"/>
          <w:szCs w:val="28"/>
        </w:rPr>
        <w:t xml:space="preserve">of </w:t>
      </w:r>
      <w:r w:rsidR="00D96BCB">
        <w:rPr>
          <w:rFonts w:ascii="Times New Roman" w:eastAsia="Times New Roman" w:hAnsi="Times New Roman" w:cs="Times New Roman"/>
          <w:sz w:val="28"/>
          <w:szCs w:val="28"/>
        </w:rPr>
        <w:t xml:space="preserve">revelation. The Son’s revelation of the Father and its connection back to this title. This is found supremely in the words and works of the Son during His earthly session. And finally, there is the Messianic angel which gives us the deepest degree of understanding the nature of this title and its truth value in the teaching of Scripture and the purpose for Jesus as the Messiah. There could be a fourth point that we will need to mention which is the </w:t>
      </w:r>
      <w:r w:rsidR="0003307E">
        <w:rPr>
          <w:rFonts w:ascii="Times New Roman" w:eastAsia="Times New Roman" w:hAnsi="Times New Roman" w:cs="Times New Roman"/>
          <w:sz w:val="28"/>
          <w:szCs w:val="28"/>
        </w:rPr>
        <w:t>imminently</w:t>
      </w:r>
      <w:r w:rsidR="00D96BCB">
        <w:rPr>
          <w:rFonts w:ascii="Times New Roman" w:eastAsia="Times New Roman" w:hAnsi="Times New Roman" w:cs="Times New Roman"/>
          <w:sz w:val="28"/>
          <w:szCs w:val="28"/>
        </w:rPr>
        <w:t xml:space="preserve"> practical one; </w:t>
      </w:r>
      <w:r w:rsidR="00D96BCB" w:rsidRPr="0003307E">
        <w:rPr>
          <w:rFonts w:ascii="Times New Roman" w:eastAsia="Times New Roman" w:hAnsi="Times New Roman" w:cs="Times New Roman"/>
          <w:i/>
          <w:iCs/>
          <w:sz w:val="28"/>
          <w:szCs w:val="28"/>
        </w:rPr>
        <w:t>how does the “fatherhood” of Jesus affect us as His people</w:t>
      </w:r>
      <w:r w:rsidR="00D96BCB">
        <w:rPr>
          <w:rFonts w:ascii="Times New Roman" w:eastAsia="Times New Roman" w:hAnsi="Times New Roman" w:cs="Times New Roman"/>
          <w:sz w:val="28"/>
          <w:szCs w:val="28"/>
        </w:rPr>
        <w:t>? These questions and many more are the reasons wh</w:t>
      </w:r>
      <w:r w:rsidR="00CB30BF">
        <w:rPr>
          <w:rFonts w:ascii="Times New Roman" w:eastAsia="Times New Roman" w:hAnsi="Times New Roman" w:cs="Times New Roman"/>
          <w:sz w:val="28"/>
          <w:szCs w:val="28"/>
        </w:rPr>
        <w:t>y</w:t>
      </w:r>
      <w:bookmarkStart w:id="0" w:name="_GoBack"/>
      <w:bookmarkEnd w:id="0"/>
      <w:r w:rsidR="00D96BCB">
        <w:rPr>
          <w:rFonts w:ascii="Times New Roman" w:eastAsia="Times New Roman" w:hAnsi="Times New Roman" w:cs="Times New Roman"/>
          <w:sz w:val="28"/>
          <w:szCs w:val="28"/>
        </w:rPr>
        <w:t xml:space="preserve"> this title demands so much of our attention.  </w:t>
      </w:r>
    </w:p>
    <w:p w14:paraId="3271AF74" w14:textId="77777777" w:rsidR="00EA5458" w:rsidRPr="00EA5458" w:rsidRDefault="00EA5458" w:rsidP="00EA5458">
      <w:pPr>
        <w:rPr>
          <w:rFonts w:ascii="Times New Roman" w:eastAsia="Times New Roman" w:hAnsi="Times New Roman" w:cs="Times New Roman"/>
          <w:sz w:val="28"/>
          <w:szCs w:val="28"/>
        </w:rPr>
      </w:pPr>
    </w:p>
    <w:p w14:paraId="4E64B61A" w14:textId="1B3B2250" w:rsidR="00EA5458" w:rsidRPr="001F6971" w:rsidRDefault="00EA5458" w:rsidP="00EA5458">
      <w:pPr>
        <w:rPr>
          <w:rFonts w:ascii="Times New Roman" w:eastAsia="Times New Roman" w:hAnsi="Times New Roman" w:cs="Times New Roman"/>
          <w:i/>
          <w:iCs/>
          <w:sz w:val="28"/>
          <w:szCs w:val="28"/>
        </w:rPr>
      </w:pPr>
      <w:r w:rsidRPr="001F6971">
        <w:rPr>
          <w:rFonts w:ascii="Times New Roman" w:eastAsia="Times New Roman" w:hAnsi="Times New Roman" w:cs="Times New Roman"/>
          <w:i/>
          <w:iCs/>
          <w:sz w:val="28"/>
          <w:szCs w:val="28"/>
        </w:rPr>
        <w:t xml:space="preserve">Jesus </w:t>
      </w:r>
      <w:r w:rsidR="001F6971" w:rsidRPr="001F6971">
        <w:rPr>
          <w:rFonts w:ascii="Times New Roman" w:eastAsia="Times New Roman" w:hAnsi="Times New Roman" w:cs="Times New Roman"/>
          <w:i/>
          <w:iCs/>
          <w:sz w:val="28"/>
          <w:szCs w:val="28"/>
        </w:rPr>
        <w:t xml:space="preserve">And </w:t>
      </w:r>
      <w:proofErr w:type="gramStart"/>
      <w:r w:rsidR="001F6971" w:rsidRPr="001F6971">
        <w:rPr>
          <w:rFonts w:ascii="Times New Roman" w:eastAsia="Times New Roman" w:hAnsi="Times New Roman" w:cs="Times New Roman"/>
          <w:i/>
          <w:iCs/>
          <w:sz w:val="28"/>
          <w:szCs w:val="28"/>
        </w:rPr>
        <w:t>The</w:t>
      </w:r>
      <w:proofErr w:type="gramEnd"/>
      <w:r w:rsidR="001F6971" w:rsidRPr="001F6971">
        <w:rPr>
          <w:rFonts w:ascii="Times New Roman" w:eastAsia="Times New Roman" w:hAnsi="Times New Roman" w:cs="Times New Roman"/>
          <w:i/>
          <w:iCs/>
          <w:sz w:val="28"/>
          <w:szCs w:val="28"/>
        </w:rPr>
        <w:t xml:space="preserve"> Father Are One </w:t>
      </w:r>
    </w:p>
    <w:p w14:paraId="08AAEFCC" w14:textId="6394DEBE" w:rsidR="00EA5458" w:rsidRDefault="00EA5458" w:rsidP="00EA5458">
      <w:pPr>
        <w:rPr>
          <w:rFonts w:ascii="Times New Roman" w:eastAsia="Times New Roman" w:hAnsi="Times New Roman" w:cs="Times New Roman"/>
          <w:sz w:val="28"/>
          <w:szCs w:val="28"/>
        </w:rPr>
      </w:pPr>
    </w:p>
    <w:p w14:paraId="613215B5" w14:textId="2CF8B7E2" w:rsidR="0003307E" w:rsidRDefault="0003307E" w:rsidP="00EA545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begin, as a point of hermeneutics and our entire approach to </w:t>
      </w:r>
      <w:r w:rsidR="0015160B">
        <w:rPr>
          <w:rFonts w:ascii="Times New Roman" w:eastAsia="Times New Roman" w:hAnsi="Times New Roman" w:cs="Times New Roman"/>
          <w:sz w:val="28"/>
          <w:szCs w:val="28"/>
        </w:rPr>
        <w:t>Scripture</w:t>
      </w:r>
      <w:r>
        <w:rPr>
          <w:rFonts w:ascii="Times New Roman" w:eastAsia="Times New Roman" w:hAnsi="Times New Roman" w:cs="Times New Roman"/>
          <w:sz w:val="28"/>
          <w:szCs w:val="28"/>
        </w:rPr>
        <w:t xml:space="preserve"> on doctrinal matters and typically even more importantly, when matters are more complex, we always begin with the clearest passages of Scripture and use the </w:t>
      </w:r>
      <w:r>
        <w:rPr>
          <w:rFonts w:ascii="Times New Roman" w:eastAsia="Times New Roman" w:hAnsi="Times New Roman" w:cs="Times New Roman"/>
          <w:sz w:val="28"/>
          <w:szCs w:val="28"/>
        </w:rPr>
        <w:lastRenderedPageBreak/>
        <w:t xml:space="preserve">clarity and perspicuity of Scripture to drive our synthesis of biblical texts and thus build our doctrinal formulations that way. First then, the obvious reading of Scripture </w:t>
      </w:r>
      <w:r w:rsidR="00097560">
        <w:rPr>
          <w:rFonts w:ascii="Times New Roman" w:eastAsia="Times New Roman" w:hAnsi="Times New Roman" w:cs="Times New Roman"/>
          <w:sz w:val="28"/>
          <w:szCs w:val="28"/>
        </w:rPr>
        <w:t xml:space="preserve">is that Jesus is </w:t>
      </w:r>
      <w:r w:rsidR="00097560" w:rsidRPr="0015160B">
        <w:rPr>
          <w:rFonts w:ascii="Times New Roman" w:eastAsia="Times New Roman" w:hAnsi="Times New Roman" w:cs="Times New Roman"/>
          <w:i/>
          <w:iCs/>
          <w:sz w:val="28"/>
          <w:szCs w:val="28"/>
        </w:rPr>
        <w:t>not</w:t>
      </w:r>
      <w:r w:rsidR="00097560">
        <w:rPr>
          <w:rFonts w:ascii="Times New Roman" w:eastAsia="Times New Roman" w:hAnsi="Times New Roman" w:cs="Times New Roman"/>
          <w:sz w:val="28"/>
          <w:szCs w:val="28"/>
        </w:rPr>
        <w:t xml:space="preserve"> the Father at the ontological level leading us to embrace what was historically known as Modalism. This would make innumerable passages of Scripture hopelessly redundant, contradictory and meaningless. Every reference to Jesus as the Son </w:t>
      </w:r>
      <w:r w:rsidR="00097560" w:rsidRPr="00097560">
        <w:rPr>
          <w:rFonts w:ascii="Times New Roman" w:eastAsia="Times New Roman" w:hAnsi="Times New Roman" w:cs="Times New Roman"/>
          <w:i/>
          <w:iCs/>
          <w:sz w:val="28"/>
          <w:szCs w:val="28"/>
        </w:rPr>
        <w:t>of</w:t>
      </w:r>
      <w:r w:rsidR="00097560">
        <w:rPr>
          <w:rFonts w:ascii="Times New Roman" w:eastAsia="Times New Roman" w:hAnsi="Times New Roman" w:cs="Times New Roman"/>
          <w:sz w:val="28"/>
          <w:szCs w:val="28"/>
        </w:rPr>
        <w:t xml:space="preserve"> the Father would be a self-refuting statement. Jesus’ designation of </w:t>
      </w:r>
      <w:r w:rsidR="00097560" w:rsidRPr="00097560">
        <w:rPr>
          <w:rFonts w:ascii="Times New Roman" w:eastAsia="Times New Roman" w:hAnsi="Times New Roman" w:cs="Times New Roman"/>
          <w:i/>
          <w:iCs/>
          <w:sz w:val="28"/>
          <w:szCs w:val="28"/>
        </w:rPr>
        <w:t>His</w:t>
      </w:r>
      <w:r w:rsidR="00097560">
        <w:rPr>
          <w:rFonts w:ascii="Times New Roman" w:eastAsia="Times New Roman" w:hAnsi="Times New Roman" w:cs="Times New Roman"/>
          <w:sz w:val="28"/>
          <w:szCs w:val="28"/>
        </w:rPr>
        <w:t xml:space="preserve"> Father would also be meaningless since He would be referring to Himself. The Father who speaks from Heaven at Jesus’ baptism saying, “You are My beloved Son in You I am well-pleased” (Lk. 3.</w:t>
      </w:r>
      <w:r w:rsidR="00A74020">
        <w:rPr>
          <w:rFonts w:ascii="Times New Roman" w:eastAsia="Times New Roman" w:hAnsi="Times New Roman" w:cs="Times New Roman"/>
          <w:sz w:val="28"/>
          <w:szCs w:val="28"/>
        </w:rPr>
        <w:t>22</w:t>
      </w:r>
      <w:r w:rsidR="00097560">
        <w:rPr>
          <w:rFonts w:ascii="Times New Roman" w:eastAsia="Times New Roman" w:hAnsi="Times New Roman" w:cs="Times New Roman"/>
          <w:sz w:val="28"/>
          <w:szCs w:val="28"/>
        </w:rPr>
        <w:t xml:space="preserve">), would also be hopelessly </w:t>
      </w:r>
      <w:r w:rsidR="0015160B">
        <w:rPr>
          <w:rFonts w:ascii="Times New Roman" w:eastAsia="Times New Roman" w:hAnsi="Times New Roman" w:cs="Times New Roman"/>
          <w:sz w:val="28"/>
          <w:szCs w:val="28"/>
        </w:rPr>
        <w:t>unintelligible</w:t>
      </w:r>
      <w:r w:rsidR="00097560">
        <w:rPr>
          <w:rFonts w:ascii="Times New Roman" w:eastAsia="Times New Roman" w:hAnsi="Times New Roman" w:cs="Times New Roman"/>
          <w:sz w:val="28"/>
          <w:szCs w:val="28"/>
        </w:rPr>
        <w:t xml:space="preserve">. </w:t>
      </w:r>
    </w:p>
    <w:p w14:paraId="55B25128" w14:textId="34E04C44" w:rsidR="00097560" w:rsidRDefault="00097560" w:rsidP="00EA5458">
      <w:pPr>
        <w:rPr>
          <w:rFonts w:ascii="Times New Roman" w:eastAsia="Times New Roman" w:hAnsi="Times New Roman" w:cs="Times New Roman"/>
          <w:sz w:val="28"/>
          <w:szCs w:val="28"/>
        </w:rPr>
      </w:pPr>
    </w:p>
    <w:p w14:paraId="0C3E005E" w14:textId="7DA16FB4" w:rsidR="00097560" w:rsidRDefault="00097560" w:rsidP="00EA545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But at the ontological level we also must guard against confusing the persons of the Godhead by supposing that the Father shares in the person of the Son and the person of the Son shares in the person of the Father and the Spirit and so back and forth between the persons so </w:t>
      </w:r>
      <w:r w:rsidR="0015160B">
        <w:rPr>
          <w:rFonts w:ascii="Times New Roman" w:eastAsia="Times New Roman" w:hAnsi="Times New Roman" w:cs="Times New Roman"/>
          <w:sz w:val="28"/>
          <w:szCs w:val="28"/>
        </w:rPr>
        <w:t xml:space="preserve">much so </w:t>
      </w:r>
      <w:r>
        <w:rPr>
          <w:rFonts w:ascii="Times New Roman" w:eastAsia="Times New Roman" w:hAnsi="Times New Roman" w:cs="Times New Roman"/>
          <w:sz w:val="28"/>
          <w:szCs w:val="28"/>
        </w:rPr>
        <w:t>that we lose the distinction of the persons.</w:t>
      </w:r>
      <w:r w:rsidR="0015160B">
        <w:rPr>
          <w:rFonts w:ascii="Times New Roman" w:eastAsia="Times New Roman" w:hAnsi="Times New Roman" w:cs="Times New Roman"/>
          <w:sz w:val="28"/>
          <w:szCs w:val="28"/>
        </w:rPr>
        <w:t xml:space="preserve"> </w:t>
      </w:r>
      <w:r w:rsidR="0015160B" w:rsidRPr="00D240A7">
        <w:rPr>
          <w:rFonts w:ascii="Times New Roman" w:eastAsia="Times New Roman" w:hAnsi="Times New Roman" w:cs="Times New Roman"/>
          <w:i/>
          <w:iCs/>
          <w:sz w:val="28"/>
          <w:szCs w:val="28"/>
        </w:rPr>
        <w:t>Perichoresis</w:t>
      </w:r>
      <w:r w:rsidR="0015160B">
        <w:rPr>
          <w:rFonts w:ascii="Times New Roman" w:eastAsia="Times New Roman" w:hAnsi="Times New Roman" w:cs="Times New Roman"/>
          <w:sz w:val="28"/>
          <w:szCs w:val="28"/>
        </w:rPr>
        <w:t xml:space="preserve"> is a doctrine that emphasizes the interpenetration of the persons by virtue of their ontic unity</w:t>
      </w:r>
      <w:r w:rsidR="00D240A7">
        <w:rPr>
          <w:rFonts w:ascii="Times New Roman" w:eastAsia="Times New Roman" w:hAnsi="Times New Roman" w:cs="Times New Roman"/>
          <w:sz w:val="28"/>
          <w:szCs w:val="28"/>
        </w:rPr>
        <w:t xml:space="preserve"> as well as their pouring their love into one another in reciprocal fashion</w:t>
      </w:r>
      <w:r w:rsidR="0015160B">
        <w:rPr>
          <w:rFonts w:ascii="Times New Roman" w:eastAsia="Times New Roman" w:hAnsi="Times New Roman" w:cs="Times New Roman"/>
          <w:sz w:val="28"/>
          <w:szCs w:val="28"/>
        </w:rPr>
        <w:t>, but it does not negate their distinction either.</w:t>
      </w:r>
      <w:r>
        <w:rPr>
          <w:rFonts w:ascii="Times New Roman" w:eastAsia="Times New Roman" w:hAnsi="Times New Roman" w:cs="Times New Roman"/>
          <w:sz w:val="28"/>
          <w:szCs w:val="28"/>
        </w:rPr>
        <w:t xml:space="preserve"> Each person holds their own personhood, center of consciousness, and distinct identity in co-substantial relation to each other. At the same time, it is important to note with the great creeds and confessions that each member of the Godhead though being fully God in themselves and deriving no Godhood from themselves nevertheless share fully in the other members of the Godhead in a real eternal essential oneness, unity and indissoluble divine nature and essence</w:t>
      </w:r>
      <w:r w:rsidR="00A74020">
        <w:rPr>
          <w:rFonts w:ascii="Times New Roman" w:eastAsia="Times New Roman" w:hAnsi="Times New Roman" w:cs="Times New Roman"/>
          <w:sz w:val="28"/>
          <w:szCs w:val="28"/>
        </w:rPr>
        <w:t xml:space="preserve"> so that the three are One! Incomprehensible? Yes! But not unintelligible and necessarily biblical, and theologically indispensable. All of this to say that Jesus is </w:t>
      </w:r>
      <w:r w:rsidR="00A74020" w:rsidRPr="00D240A7">
        <w:rPr>
          <w:rFonts w:ascii="Times New Roman" w:eastAsia="Times New Roman" w:hAnsi="Times New Roman" w:cs="Times New Roman"/>
          <w:i/>
          <w:iCs/>
          <w:sz w:val="28"/>
          <w:szCs w:val="28"/>
        </w:rPr>
        <w:t>not</w:t>
      </w:r>
      <w:r w:rsidR="00A74020">
        <w:rPr>
          <w:rFonts w:ascii="Times New Roman" w:eastAsia="Times New Roman" w:hAnsi="Times New Roman" w:cs="Times New Roman"/>
          <w:sz w:val="28"/>
          <w:szCs w:val="28"/>
        </w:rPr>
        <w:t xml:space="preserve"> the Father but </w:t>
      </w:r>
      <w:r w:rsidR="00A74020" w:rsidRPr="00D240A7">
        <w:rPr>
          <w:rFonts w:ascii="Times New Roman" w:eastAsia="Times New Roman" w:hAnsi="Times New Roman" w:cs="Times New Roman"/>
          <w:i/>
          <w:iCs/>
          <w:sz w:val="28"/>
          <w:szCs w:val="28"/>
        </w:rPr>
        <w:t>a</w:t>
      </w:r>
      <w:r w:rsidR="00A74020">
        <w:rPr>
          <w:rFonts w:ascii="Times New Roman" w:eastAsia="Times New Roman" w:hAnsi="Times New Roman" w:cs="Times New Roman"/>
          <w:sz w:val="28"/>
          <w:szCs w:val="28"/>
        </w:rPr>
        <w:t xml:space="preserve"> </w:t>
      </w:r>
      <w:r w:rsidR="00D240A7">
        <w:rPr>
          <w:rFonts w:ascii="Times New Roman" w:eastAsia="Times New Roman" w:hAnsi="Times New Roman" w:cs="Times New Roman"/>
          <w:sz w:val="28"/>
          <w:szCs w:val="28"/>
        </w:rPr>
        <w:t>f</w:t>
      </w:r>
      <w:r w:rsidR="00A74020">
        <w:rPr>
          <w:rFonts w:ascii="Times New Roman" w:eastAsia="Times New Roman" w:hAnsi="Times New Roman" w:cs="Times New Roman"/>
          <w:sz w:val="28"/>
          <w:szCs w:val="28"/>
        </w:rPr>
        <w:t xml:space="preserve">ather. But if Jesus is not </w:t>
      </w:r>
      <w:r w:rsidR="00A74020" w:rsidRPr="00D240A7">
        <w:rPr>
          <w:rFonts w:ascii="Times New Roman" w:eastAsia="Times New Roman" w:hAnsi="Times New Roman" w:cs="Times New Roman"/>
          <w:i/>
          <w:iCs/>
          <w:sz w:val="28"/>
          <w:szCs w:val="28"/>
        </w:rPr>
        <w:t>the</w:t>
      </w:r>
      <w:r w:rsidR="00A74020">
        <w:rPr>
          <w:rFonts w:ascii="Times New Roman" w:eastAsia="Times New Roman" w:hAnsi="Times New Roman" w:cs="Times New Roman"/>
          <w:sz w:val="28"/>
          <w:szCs w:val="28"/>
        </w:rPr>
        <w:t xml:space="preserve"> Father, </w:t>
      </w:r>
      <w:proofErr w:type="gramStart"/>
      <w:r w:rsidR="00A74020">
        <w:rPr>
          <w:rFonts w:ascii="Times New Roman" w:eastAsia="Times New Roman" w:hAnsi="Times New Roman" w:cs="Times New Roman"/>
          <w:sz w:val="28"/>
          <w:szCs w:val="28"/>
        </w:rPr>
        <w:t>than</w:t>
      </w:r>
      <w:proofErr w:type="gramEnd"/>
      <w:r w:rsidR="00A74020">
        <w:rPr>
          <w:rFonts w:ascii="Times New Roman" w:eastAsia="Times New Roman" w:hAnsi="Times New Roman" w:cs="Times New Roman"/>
          <w:sz w:val="28"/>
          <w:szCs w:val="28"/>
        </w:rPr>
        <w:t xml:space="preserve"> how do we understand His title as “Eternal Father” here in Isaiah? </w:t>
      </w:r>
      <w:r w:rsidR="00D240A7">
        <w:rPr>
          <w:rFonts w:ascii="Times New Roman" w:eastAsia="Times New Roman" w:hAnsi="Times New Roman" w:cs="Times New Roman"/>
          <w:sz w:val="28"/>
          <w:szCs w:val="28"/>
        </w:rPr>
        <w:t xml:space="preserve">Perhaps it is best to begin from the stand point of what Scripture says regarding Jesus’ capacity to show us the Father. </w:t>
      </w:r>
    </w:p>
    <w:p w14:paraId="2ECC6A9C" w14:textId="77777777" w:rsidR="00D240A7" w:rsidRPr="00EA5458" w:rsidRDefault="00D240A7" w:rsidP="00EA5458">
      <w:pPr>
        <w:rPr>
          <w:rFonts w:ascii="Times New Roman" w:eastAsia="Times New Roman" w:hAnsi="Times New Roman" w:cs="Times New Roman"/>
          <w:sz w:val="28"/>
          <w:szCs w:val="28"/>
        </w:rPr>
      </w:pPr>
    </w:p>
    <w:p w14:paraId="35C25B2F" w14:textId="45991B91" w:rsidR="00EA5458" w:rsidRPr="001F6971" w:rsidRDefault="00EA5458" w:rsidP="00EA5458">
      <w:pPr>
        <w:rPr>
          <w:rFonts w:ascii="Times New Roman" w:eastAsia="Times New Roman" w:hAnsi="Times New Roman" w:cs="Times New Roman"/>
          <w:i/>
          <w:iCs/>
          <w:sz w:val="28"/>
          <w:szCs w:val="28"/>
        </w:rPr>
      </w:pPr>
      <w:r w:rsidRPr="001F6971">
        <w:rPr>
          <w:rFonts w:ascii="Times New Roman" w:eastAsia="Times New Roman" w:hAnsi="Times New Roman" w:cs="Times New Roman"/>
          <w:i/>
          <w:iCs/>
          <w:sz w:val="28"/>
          <w:szCs w:val="28"/>
        </w:rPr>
        <w:t xml:space="preserve">Jesus </w:t>
      </w:r>
      <w:r w:rsidR="001F6971" w:rsidRPr="001F6971">
        <w:rPr>
          <w:rFonts w:ascii="Times New Roman" w:eastAsia="Times New Roman" w:hAnsi="Times New Roman" w:cs="Times New Roman"/>
          <w:i/>
          <w:iCs/>
          <w:sz w:val="28"/>
          <w:szCs w:val="28"/>
        </w:rPr>
        <w:t xml:space="preserve">Reveals </w:t>
      </w:r>
      <w:proofErr w:type="gramStart"/>
      <w:r w:rsidR="001F6971" w:rsidRPr="001F6971">
        <w:rPr>
          <w:rFonts w:ascii="Times New Roman" w:eastAsia="Times New Roman" w:hAnsi="Times New Roman" w:cs="Times New Roman"/>
          <w:i/>
          <w:iCs/>
          <w:sz w:val="28"/>
          <w:szCs w:val="28"/>
        </w:rPr>
        <w:t>The</w:t>
      </w:r>
      <w:proofErr w:type="gramEnd"/>
      <w:r w:rsidR="001F6971" w:rsidRPr="001F6971">
        <w:rPr>
          <w:rFonts w:ascii="Times New Roman" w:eastAsia="Times New Roman" w:hAnsi="Times New Roman" w:cs="Times New Roman"/>
          <w:i/>
          <w:iCs/>
          <w:sz w:val="28"/>
          <w:szCs w:val="28"/>
        </w:rPr>
        <w:t xml:space="preserve"> </w:t>
      </w:r>
      <w:r w:rsidRPr="001F6971">
        <w:rPr>
          <w:rFonts w:ascii="Times New Roman" w:eastAsia="Times New Roman" w:hAnsi="Times New Roman" w:cs="Times New Roman"/>
          <w:i/>
          <w:iCs/>
          <w:sz w:val="28"/>
          <w:szCs w:val="28"/>
        </w:rPr>
        <w:t>Father </w:t>
      </w:r>
    </w:p>
    <w:p w14:paraId="7C30F81B" w14:textId="5B624CB0" w:rsidR="00EA5458" w:rsidRDefault="00EA5458" w:rsidP="00EA5458">
      <w:pPr>
        <w:rPr>
          <w:rFonts w:ascii="Times New Roman" w:eastAsia="Times New Roman" w:hAnsi="Times New Roman" w:cs="Times New Roman"/>
          <w:sz w:val="28"/>
          <w:szCs w:val="28"/>
        </w:rPr>
      </w:pPr>
    </w:p>
    <w:p w14:paraId="5025CACD" w14:textId="6489E09B" w:rsidR="00A74020" w:rsidRDefault="00A74020" w:rsidP="00A7402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answer that all-important question, we need to begin with Jesus’ revelation of the Father. This is not only </w:t>
      </w:r>
      <w:r w:rsidRPr="00126EAA">
        <w:rPr>
          <w:rFonts w:ascii="Times New Roman" w:eastAsia="Times New Roman" w:hAnsi="Times New Roman" w:cs="Times New Roman"/>
          <w:i/>
          <w:iCs/>
          <w:sz w:val="28"/>
          <w:szCs w:val="28"/>
        </w:rPr>
        <w:t>what</w:t>
      </w:r>
      <w:r>
        <w:rPr>
          <w:rFonts w:ascii="Times New Roman" w:eastAsia="Times New Roman" w:hAnsi="Times New Roman" w:cs="Times New Roman"/>
          <w:sz w:val="28"/>
          <w:szCs w:val="28"/>
        </w:rPr>
        <w:t xml:space="preserve"> Jesus does but also</w:t>
      </w:r>
      <w:r w:rsidR="00126EAA">
        <w:rPr>
          <w:rFonts w:ascii="Times New Roman" w:eastAsia="Times New Roman" w:hAnsi="Times New Roman" w:cs="Times New Roman"/>
          <w:sz w:val="28"/>
          <w:szCs w:val="28"/>
        </w:rPr>
        <w:t xml:space="preserve"> </w:t>
      </w:r>
      <w:r w:rsidR="00126EAA" w:rsidRPr="00126EAA">
        <w:rPr>
          <w:rFonts w:ascii="Times New Roman" w:eastAsia="Times New Roman" w:hAnsi="Times New Roman" w:cs="Times New Roman"/>
          <w:i/>
          <w:iCs/>
          <w:sz w:val="28"/>
          <w:szCs w:val="28"/>
        </w:rPr>
        <w:t>who</w:t>
      </w:r>
      <w:r>
        <w:rPr>
          <w:rFonts w:ascii="Times New Roman" w:eastAsia="Times New Roman" w:hAnsi="Times New Roman" w:cs="Times New Roman"/>
          <w:sz w:val="28"/>
          <w:szCs w:val="28"/>
        </w:rPr>
        <w:t xml:space="preserve"> Jesus is. In other words, it is not just that Jesus at one point, at His incarnation for example, revealed the Father</w:t>
      </w:r>
      <w:r w:rsidR="00126EAA">
        <w:rPr>
          <w:rFonts w:ascii="Times New Roman" w:eastAsia="Times New Roman" w:hAnsi="Times New Roman" w:cs="Times New Roman"/>
          <w:sz w:val="28"/>
          <w:szCs w:val="28"/>
        </w:rPr>
        <w:t xml:space="preserve"> to man</w:t>
      </w:r>
      <w:r>
        <w:rPr>
          <w:rFonts w:ascii="Times New Roman" w:eastAsia="Times New Roman" w:hAnsi="Times New Roman" w:cs="Times New Roman"/>
          <w:sz w:val="28"/>
          <w:szCs w:val="28"/>
        </w:rPr>
        <w:t xml:space="preserve">, but in His very person and nature, is himself an eternal representation of the Father: </w:t>
      </w:r>
    </w:p>
    <w:p w14:paraId="4C030700" w14:textId="77777777" w:rsidR="00A74020" w:rsidRDefault="00A74020" w:rsidP="00A74020">
      <w:pPr>
        <w:ind w:left="720"/>
        <w:rPr>
          <w:rFonts w:ascii="Times New Roman" w:eastAsia="Times New Roman" w:hAnsi="Times New Roman" w:cs="Times New Roman"/>
          <w:sz w:val="28"/>
          <w:szCs w:val="28"/>
        </w:rPr>
      </w:pPr>
      <w:r w:rsidRPr="00A74020">
        <w:rPr>
          <w:rFonts w:ascii="Times New Roman" w:eastAsia="Times New Roman" w:hAnsi="Times New Roman" w:cs="Times New Roman"/>
          <w:b/>
          <w:bCs/>
          <w:sz w:val="28"/>
          <w:szCs w:val="28"/>
        </w:rPr>
        <w:t xml:space="preserve">Hebrews 1:1–3 </w:t>
      </w:r>
      <w:r w:rsidRPr="00A74020">
        <w:rPr>
          <w:rFonts w:ascii="Times New Roman" w:eastAsia="Times New Roman" w:hAnsi="Times New Roman" w:cs="Times New Roman"/>
          <w:sz w:val="28"/>
          <w:szCs w:val="28"/>
          <w:vertAlign w:val="superscript"/>
          <w:lang w:val="en"/>
        </w:rPr>
        <w:t>1</w:t>
      </w:r>
      <w:r w:rsidRPr="00A74020">
        <w:rPr>
          <w:rFonts w:ascii="Times New Roman" w:eastAsia="Times New Roman" w:hAnsi="Times New Roman" w:cs="Times New Roman"/>
          <w:sz w:val="28"/>
          <w:szCs w:val="28"/>
          <w:lang w:val="en"/>
        </w:rPr>
        <w:t xml:space="preserve"> </w:t>
      </w:r>
      <w:r w:rsidRPr="00A74020">
        <w:rPr>
          <w:rFonts w:ascii="Times New Roman" w:eastAsia="Times New Roman" w:hAnsi="Times New Roman" w:cs="Times New Roman"/>
          <w:sz w:val="28"/>
          <w:szCs w:val="28"/>
        </w:rPr>
        <w:t xml:space="preserve">God, after He spoke long ago to the fathers in the prophets in many portions and in many ways, </w:t>
      </w:r>
      <w:r w:rsidRPr="00A74020">
        <w:rPr>
          <w:rFonts w:ascii="Times New Roman" w:eastAsia="Times New Roman" w:hAnsi="Times New Roman" w:cs="Times New Roman"/>
          <w:sz w:val="28"/>
          <w:szCs w:val="28"/>
          <w:vertAlign w:val="superscript"/>
          <w:lang w:val="en"/>
        </w:rPr>
        <w:t>2</w:t>
      </w:r>
      <w:r w:rsidRPr="00A74020">
        <w:rPr>
          <w:rFonts w:ascii="Times New Roman" w:eastAsia="Times New Roman" w:hAnsi="Times New Roman" w:cs="Times New Roman"/>
          <w:sz w:val="28"/>
          <w:szCs w:val="28"/>
          <w:lang w:val="en"/>
        </w:rPr>
        <w:t xml:space="preserve"> </w:t>
      </w:r>
      <w:r w:rsidRPr="00A74020">
        <w:rPr>
          <w:rFonts w:ascii="Times New Roman" w:eastAsia="Times New Roman" w:hAnsi="Times New Roman" w:cs="Times New Roman"/>
          <w:sz w:val="28"/>
          <w:szCs w:val="28"/>
        </w:rPr>
        <w:t xml:space="preserve">in these last days has spoken to us in His Son, whom He appointed heir of all things, through whom also He made </w:t>
      </w:r>
      <w:r w:rsidRPr="00A74020">
        <w:rPr>
          <w:rFonts w:ascii="Times New Roman" w:eastAsia="Times New Roman" w:hAnsi="Times New Roman" w:cs="Times New Roman"/>
          <w:sz w:val="28"/>
          <w:szCs w:val="28"/>
        </w:rPr>
        <w:lastRenderedPageBreak/>
        <w:t xml:space="preserve">the world. </w:t>
      </w:r>
      <w:r w:rsidRPr="00A74020">
        <w:rPr>
          <w:rFonts w:ascii="Times New Roman" w:eastAsia="Times New Roman" w:hAnsi="Times New Roman" w:cs="Times New Roman"/>
          <w:sz w:val="28"/>
          <w:szCs w:val="28"/>
          <w:vertAlign w:val="superscript"/>
          <w:lang w:val="en"/>
        </w:rPr>
        <w:t>3</w:t>
      </w:r>
      <w:r w:rsidRPr="00A74020">
        <w:rPr>
          <w:rFonts w:ascii="Times New Roman" w:eastAsia="Times New Roman" w:hAnsi="Times New Roman" w:cs="Times New Roman"/>
          <w:sz w:val="28"/>
          <w:szCs w:val="28"/>
          <w:lang w:val="en"/>
        </w:rPr>
        <w:t xml:space="preserve"> </w:t>
      </w:r>
      <w:r w:rsidRPr="00A74020">
        <w:rPr>
          <w:rFonts w:ascii="Times New Roman" w:eastAsia="Times New Roman" w:hAnsi="Times New Roman" w:cs="Times New Roman"/>
          <w:sz w:val="28"/>
          <w:szCs w:val="28"/>
        </w:rPr>
        <w:t xml:space="preserve">And He is the radiance of His glory and the exact representation of His nature, and upholds all things by the word of His power. When He had made purification of sins, He sat down at the right hand of the Majesty on high, </w:t>
      </w:r>
    </w:p>
    <w:p w14:paraId="7AB33C9C" w14:textId="4781F30A" w:rsidR="00A74020" w:rsidRDefault="00A74020" w:rsidP="00EA5458">
      <w:pPr>
        <w:rPr>
          <w:rFonts w:ascii="Times New Roman" w:eastAsia="Times New Roman" w:hAnsi="Times New Roman" w:cs="Times New Roman"/>
          <w:sz w:val="28"/>
          <w:szCs w:val="28"/>
        </w:rPr>
      </w:pPr>
    </w:p>
    <w:p w14:paraId="5F558F16" w14:textId="147CDB77" w:rsidR="00A74020" w:rsidRDefault="00A74020" w:rsidP="00EA545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is important because as we think of how it is that Jesus is conceived </w:t>
      </w:r>
      <w:r w:rsidR="00126EAA">
        <w:rPr>
          <w:rFonts w:ascii="Times New Roman" w:eastAsia="Times New Roman" w:hAnsi="Times New Roman" w:cs="Times New Roman"/>
          <w:sz w:val="28"/>
          <w:szCs w:val="28"/>
        </w:rPr>
        <w:t>of</w:t>
      </w:r>
      <w:r>
        <w:rPr>
          <w:rFonts w:ascii="Times New Roman" w:eastAsia="Times New Roman" w:hAnsi="Times New Roman" w:cs="Times New Roman"/>
          <w:sz w:val="28"/>
          <w:szCs w:val="28"/>
        </w:rPr>
        <w:t xml:space="preserve"> in terms of </w:t>
      </w:r>
      <w:r w:rsidRPr="00126EAA">
        <w:rPr>
          <w:rFonts w:ascii="Times New Roman" w:eastAsia="Times New Roman" w:hAnsi="Times New Roman" w:cs="Times New Roman"/>
          <w:i/>
          <w:iCs/>
          <w:sz w:val="28"/>
          <w:szCs w:val="28"/>
        </w:rPr>
        <w:t>fatherhood</w:t>
      </w:r>
      <w:r>
        <w:rPr>
          <w:rFonts w:ascii="Times New Roman" w:eastAsia="Times New Roman" w:hAnsi="Times New Roman" w:cs="Times New Roman"/>
          <w:sz w:val="28"/>
          <w:szCs w:val="28"/>
        </w:rPr>
        <w:t xml:space="preserve">, we could say it is because He is himself the eternal representation of the Father, that He could be said to be a Father to us! </w:t>
      </w:r>
      <w:r w:rsidR="007D1276">
        <w:rPr>
          <w:rFonts w:ascii="Times New Roman" w:eastAsia="Times New Roman" w:hAnsi="Times New Roman" w:cs="Times New Roman"/>
          <w:sz w:val="28"/>
          <w:szCs w:val="28"/>
        </w:rPr>
        <w:t xml:space="preserve">They are </w:t>
      </w:r>
      <w:r w:rsidR="00B43083">
        <w:rPr>
          <w:rFonts w:ascii="Times New Roman" w:eastAsia="Times New Roman" w:hAnsi="Times New Roman" w:cs="Times New Roman"/>
          <w:sz w:val="28"/>
          <w:szCs w:val="28"/>
        </w:rPr>
        <w:t>bound</w:t>
      </w:r>
      <w:r w:rsidR="007D1276">
        <w:rPr>
          <w:rFonts w:ascii="Times New Roman" w:eastAsia="Times New Roman" w:hAnsi="Times New Roman" w:cs="Times New Roman"/>
          <w:sz w:val="28"/>
          <w:szCs w:val="28"/>
        </w:rPr>
        <w:t xml:space="preserve"> together not only their essence and nature, but also in their work of creation (cf. John 1.1-4; Col. 1.15-17) and redemption (</w:t>
      </w:r>
      <w:r w:rsidR="00126EAA">
        <w:rPr>
          <w:rFonts w:ascii="Times New Roman" w:eastAsia="Times New Roman" w:hAnsi="Times New Roman" w:cs="Times New Roman"/>
          <w:sz w:val="28"/>
          <w:szCs w:val="28"/>
        </w:rPr>
        <w:t xml:space="preserve">Zion’s “Redeemer” </w:t>
      </w:r>
      <w:r w:rsidR="007D1276">
        <w:rPr>
          <w:rFonts w:ascii="Times New Roman" w:eastAsia="Times New Roman" w:hAnsi="Times New Roman" w:cs="Times New Roman"/>
          <w:sz w:val="28"/>
          <w:szCs w:val="28"/>
        </w:rPr>
        <w:t xml:space="preserve">Is. </w:t>
      </w:r>
      <w:r w:rsidR="00B43083">
        <w:rPr>
          <w:rFonts w:ascii="Times New Roman" w:eastAsia="Times New Roman" w:hAnsi="Times New Roman" w:cs="Times New Roman"/>
          <w:sz w:val="28"/>
          <w:szCs w:val="28"/>
        </w:rPr>
        <w:t>59.20; Rom. 11.26</w:t>
      </w:r>
      <w:r w:rsidR="00126EAA">
        <w:rPr>
          <w:rFonts w:ascii="Times New Roman" w:eastAsia="Times New Roman" w:hAnsi="Times New Roman" w:cs="Times New Roman"/>
          <w:sz w:val="28"/>
          <w:szCs w:val="28"/>
        </w:rPr>
        <w:t>, “Deliverer”</w:t>
      </w:r>
      <w:r w:rsidR="00B43083">
        <w:rPr>
          <w:rFonts w:ascii="Times New Roman" w:eastAsia="Times New Roman" w:hAnsi="Times New Roman" w:cs="Times New Roman"/>
          <w:sz w:val="28"/>
          <w:szCs w:val="28"/>
        </w:rPr>
        <w:t xml:space="preserve"> (Gk. </w:t>
      </w:r>
      <w:proofErr w:type="spellStart"/>
      <w:r w:rsidR="00B43083" w:rsidRPr="00B43083">
        <w:rPr>
          <w:rFonts w:ascii="Times New Roman" w:eastAsia="Times New Roman" w:hAnsi="Times New Roman" w:cs="Times New Roman"/>
          <w:sz w:val="28"/>
          <w:szCs w:val="28"/>
        </w:rPr>
        <w:t>ῥύομ</w:t>
      </w:r>
      <w:proofErr w:type="spellEnd"/>
      <w:r w:rsidR="00B43083" w:rsidRPr="00B43083">
        <w:rPr>
          <w:rFonts w:ascii="Times New Roman" w:eastAsia="Times New Roman" w:hAnsi="Times New Roman" w:cs="Times New Roman"/>
          <w:sz w:val="28"/>
          <w:szCs w:val="28"/>
        </w:rPr>
        <w:t>αι</w:t>
      </w:r>
      <w:r w:rsidR="00B43083">
        <w:rPr>
          <w:rFonts w:ascii="Times New Roman" w:eastAsia="Times New Roman" w:hAnsi="Times New Roman" w:cs="Times New Roman"/>
          <w:sz w:val="28"/>
          <w:szCs w:val="28"/>
        </w:rPr>
        <w:t xml:space="preserve"> as in LXX); </w:t>
      </w:r>
      <w:r w:rsidR="007D1276">
        <w:rPr>
          <w:rFonts w:ascii="Times New Roman" w:eastAsia="Times New Roman" w:hAnsi="Times New Roman" w:cs="Times New Roman"/>
          <w:sz w:val="28"/>
          <w:szCs w:val="28"/>
        </w:rPr>
        <w:t xml:space="preserve">Gal. 3.13; 4.5). Remarkably, as we think about God the Father- that title of Father is not readily used in the OT like it is in the NT; however, Isaiah does use the title in connection with the great </w:t>
      </w:r>
      <w:r w:rsidR="00B43083">
        <w:rPr>
          <w:rFonts w:ascii="Times New Roman" w:eastAsia="Times New Roman" w:hAnsi="Times New Roman" w:cs="Times New Roman"/>
          <w:sz w:val="28"/>
          <w:szCs w:val="28"/>
        </w:rPr>
        <w:t xml:space="preserve">work </w:t>
      </w:r>
      <w:r w:rsidR="007D1276">
        <w:rPr>
          <w:rFonts w:ascii="Times New Roman" w:eastAsia="Times New Roman" w:hAnsi="Times New Roman" w:cs="Times New Roman"/>
          <w:sz w:val="28"/>
          <w:szCs w:val="28"/>
        </w:rPr>
        <w:t xml:space="preserve">of God as </w:t>
      </w:r>
      <w:r w:rsidR="007D1276" w:rsidRPr="00B43083">
        <w:rPr>
          <w:rFonts w:ascii="Times New Roman" w:eastAsia="Times New Roman" w:hAnsi="Times New Roman" w:cs="Times New Roman"/>
          <w:i/>
          <w:iCs/>
          <w:sz w:val="28"/>
          <w:szCs w:val="28"/>
        </w:rPr>
        <w:t>Redeemer</w:t>
      </w:r>
      <w:r w:rsidR="007D1276">
        <w:rPr>
          <w:rFonts w:ascii="Times New Roman" w:eastAsia="Times New Roman" w:hAnsi="Times New Roman" w:cs="Times New Roman"/>
          <w:sz w:val="28"/>
          <w:szCs w:val="28"/>
        </w:rPr>
        <w:t xml:space="preserve">: </w:t>
      </w:r>
    </w:p>
    <w:p w14:paraId="64611E95" w14:textId="7F439D72" w:rsidR="007D1276" w:rsidRPr="007D1276" w:rsidRDefault="007D1276" w:rsidP="007D1276">
      <w:pPr>
        <w:ind w:left="720"/>
        <w:rPr>
          <w:rFonts w:ascii="Times New Roman" w:eastAsia="Times New Roman" w:hAnsi="Times New Roman" w:cs="Times New Roman"/>
          <w:sz w:val="28"/>
          <w:szCs w:val="28"/>
        </w:rPr>
      </w:pPr>
      <w:r w:rsidRPr="007D1276">
        <w:rPr>
          <w:rFonts w:ascii="Times New Roman" w:eastAsia="Times New Roman" w:hAnsi="Times New Roman" w:cs="Times New Roman"/>
          <w:b/>
          <w:bCs/>
          <w:sz w:val="28"/>
          <w:szCs w:val="28"/>
        </w:rPr>
        <w:t xml:space="preserve">Isaiah 63:16 </w:t>
      </w:r>
      <w:r w:rsidRPr="007D1276">
        <w:rPr>
          <w:rFonts w:ascii="Times New Roman" w:eastAsia="Times New Roman" w:hAnsi="Times New Roman" w:cs="Times New Roman"/>
          <w:sz w:val="28"/>
          <w:szCs w:val="28"/>
          <w:vertAlign w:val="superscript"/>
          <w:lang w:val="en"/>
        </w:rPr>
        <w:t>16</w:t>
      </w:r>
      <w:r w:rsidRPr="007D1276">
        <w:rPr>
          <w:rFonts w:ascii="Times New Roman" w:eastAsia="Times New Roman" w:hAnsi="Times New Roman" w:cs="Times New Roman"/>
          <w:sz w:val="28"/>
          <w:szCs w:val="28"/>
          <w:lang w:val="en"/>
        </w:rPr>
        <w:t xml:space="preserve"> </w:t>
      </w:r>
      <w:r w:rsidRPr="007D1276">
        <w:rPr>
          <w:rFonts w:ascii="Times New Roman" w:eastAsia="Times New Roman" w:hAnsi="Times New Roman" w:cs="Times New Roman"/>
          <w:sz w:val="28"/>
          <w:szCs w:val="28"/>
        </w:rPr>
        <w:t xml:space="preserve">For You are our Father, though Abraham does not know us And Israel does not recognize us. You, O Lord, are our Father, Our Redeemer from of old is Your name. </w:t>
      </w:r>
    </w:p>
    <w:p w14:paraId="6568AE97" w14:textId="2784BDD0" w:rsidR="007D1276" w:rsidRDefault="007D1276" w:rsidP="00EA5458">
      <w:pPr>
        <w:rPr>
          <w:rFonts w:ascii="Times New Roman" w:eastAsia="Times New Roman" w:hAnsi="Times New Roman" w:cs="Times New Roman"/>
          <w:sz w:val="28"/>
          <w:szCs w:val="28"/>
        </w:rPr>
      </w:pPr>
    </w:p>
    <w:p w14:paraId="4D3A3D76" w14:textId="614409AC" w:rsidR="00B43083" w:rsidRDefault="00B43083" w:rsidP="00EA5458">
      <w:pPr>
        <w:rPr>
          <w:rFonts w:ascii="Times New Roman" w:eastAsia="Times New Roman" w:hAnsi="Times New Roman" w:cs="Times New Roman"/>
          <w:sz w:val="28"/>
          <w:szCs w:val="28"/>
        </w:rPr>
      </w:pPr>
      <w:r>
        <w:rPr>
          <w:rFonts w:ascii="Times New Roman" w:eastAsia="Times New Roman" w:hAnsi="Times New Roman" w:cs="Times New Roman"/>
          <w:sz w:val="28"/>
          <w:szCs w:val="28"/>
        </w:rPr>
        <w:t>For the Messiah therefore to be “Eternal Father” has to do with the fact that He himself is qualified, fit, and capable of truly revealing the Father to us. This is further reinforced by the fact that Jesus shares such intimate, functional unity and identity with Father, that in Him, that is, in the Son we may see the fullest expression of the Father and experience the very Fatherly love of God through Him and by Him:</w:t>
      </w:r>
    </w:p>
    <w:p w14:paraId="3DF7EBDB" w14:textId="0E626BBF" w:rsidR="000E53A0" w:rsidRPr="000E53A0" w:rsidRDefault="000E53A0" w:rsidP="000E53A0">
      <w:pPr>
        <w:ind w:left="720"/>
        <w:rPr>
          <w:rFonts w:ascii="Times New Roman" w:eastAsia="Times New Roman" w:hAnsi="Times New Roman" w:cs="Times New Roman"/>
          <w:sz w:val="28"/>
          <w:szCs w:val="28"/>
        </w:rPr>
      </w:pPr>
      <w:r w:rsidRPr="000E53A0">
        <w:rPr>
          <w:rFonts w:ascii="Times New Roman" w:eastAsia="Times New Roman" w:hAnsi="Times New Roman" w:cs="Times New Roman"/>
          <w:b/>
          <w:bCs/>
          <w:sz w:val="28"/>
          <w:szCs w:val="28"/>
        </w:rPr>
        <w:t xml:space="preserve">John 1:18 </w:t>
      </w:r>
      <w:r w:rsidRPr="000E53A0">
        <w:rPr>
          <w:rFonts w:ascii="Times New Roman" w:eastAsia="Times New Roman" w:hAnsi="Times New Roman" w:cs="Times New Roman"/>
          <w:sz w:val="28"/>
          <w:szCs w:val="28"/>
          <w:vertAlign w:val="superscript"/>
          <w:lang w:val="en"/>
        </w:rPr>
        <w:t>18</w:t>
      </w:r>
      <w:r w:rsidRPr="000E53A0">
        <w:rPr>
          <w:rFonts w:ascii="Times New Roman" w:eastAsia="Times New Roman" w:hAnsi="Times New Roman" w:cs="Times New Roman"/>
          <w:sz w:val="28"/>
          <w:szCs w:val="28"/>
          <w:lang w:val="en"/>
        </w:rPr>
        <w:t xml:space="preserve"> </w:t>
      </w:r>
      <w:r w:rsidRPr="000E53A0">
        <w:rPr>
          <w:rFonts w:ascii="Times New Roman" w:eastAsia="Times New Roman" w:hAnsi="Times New Roman" w:cs="Times New Roman"/>
          <w:sz w:val="28"/>
          <w:szCs w:val="28"/>
        </w:rPr>
        <w:t xml:space="preserve">No one has seen God at any time; the only begotten God who is in the bosom of the Father, He has explained Him. </w:t>
      </w:r>
    </w:p>
    <w:p w14:paraId="0A3404A6" w14:textId="77777777" w:rsidR="000E53A0" w:rsidRDefault="000E53A0" w:rsidP="00EA5458">
      <w:pPr>
        <w:rPr>
          <w:rFonts w:ascii="Times New Roman" w:eastAsia="Times New Roman" w:hAnsi="Times New Roman" w:cs="Times New Roman"/>
          <w:sz w:val="28"/>
          <w:szCs w:val="28"/>
        </w:rPr>
      </w:pPr>
    </w:p>
    <w:p w14:paraId="18DCD0D5" w14:textId="67F3EC63" w:rsidR="000E53A0" w:rsidRPr="000E53A0" w:rsidRDefault="000E53A0" w:rsidP="000E53A0">
      <w:pPr>
        <w:ind w:left="720"/>
        <w:rPr>
          <w:rFonts w:ascii="Times New Roman" w:eastAsia="Times New Roman" w:hAnsi="Times New Roman" w:cs="Times New Roman"/>
          <w:sz w:val="28"/>
          <w:szCs w:val="28"/>
        </w:rPr>
      </w:pPr>
      <w:r w:rsidRPr="000E53A0">
        <w:rPr>
          <w:rFonts w:ascii="Times New Roman" w:eastAsia="Times New Roman" w:hAnsi="Times New Roman" w:cs="Times New Roman"/>
          <w:b/>
          <w:bCs/>
          <w:sz w:val="28"/>
          <w:szCs w:val="28"/>
        </w:rPr>
        <w:t xml:space="preserve">John 14:6–11 </w:t>
      </w:r>
      <w:r w:rsidRPr="000E53A0">
        <w:rPr>
          <w:rFonts w:ascii="Times New Roman" w:eastAsia="Times New Roman" w:hAnsi="Times New Roman" w:cs="Times New Roman"/>
          <w:sz w:val="28"/>
          <w:szCs w:val="28"/>
          <w:vertAlign w:val="superscript"/>
          <w:lang w:val="en"/>
        </w:rPr>
        <w:t>6</w:t>
      </w:r>
      <w:r w:rsidRPr="000E53A0">
        <w:rPr>
          <w:rFonts w:ascii="Times New Roman" w:eastAsia="Times New Roman" w:hAnsi="Times New Roman" w:cs="Times New Roman"/>
          <w:sz w:val="28"/>
          <w:szCs w:val="28"/>
          <w:lang w:val="en"/>
        </w:rPr>
        <w:t xml:space="preserve"> </w:t>
      </w:r>
      <w:r w:rsidRPr="000E53A0">
        <w:rPr>
          <w:rFonts w:ascii="Times New Roman" w:eastAsia="Times New Roman" w:hAnsi="Times New Roman" w:cs="Times New Roman"/>
          <w:sz w:val="28"/>
          <w:szCs w:val="28"/>
        </w:rPr>
        <w:t xml:space="preserve">Jesus said to him, “I am the way, and the truth, and the life; no one comes to the Father but through Me. </w:t>
      </w:r>
      <w:r w:rsidRPr="000E53A0">
        <w:rPr>
          <w:rFonts w:ascii="Times New Roman" w:eastAsia="Times New Roman" w:hAnsi="Times New Roman" w:cs="Times New Roman"/>
          <w:sz w:val="28"/>
          <w:szCs w:val="28"/>
          <w:vertAlign w:val="superscript"/>
          <w:lang w:val="en"/>
        </w:rPr>
        <w:t>7</w:t>
      </w:r>
      <w:r w:rsidRPr="000E53A0">
        <w:rPr>
          <w:rFonts w:ascii="Times New Roman" w:eastAsia="Times New Roman" w:hAnsi="Times New Roman" w:cs="Times New Roman"/>
          <w:sz w:val="28"/>
          <w:szCs w:val="28"/>
          <w:lang w:val="en"/>
        </w:rPr>
        <w:t xml:space="preserve"> </w:t>
      </w:r>
      <w:r w:rsidRPr="000E53A0">
        <w:rPr>
          <w:rFonts w:ascii="Times New Roman" w:eastAsia="Times New Roman" w:hAnsi="Times New Roman" w:cs="Times New Roman"/>
          <w:sz w:val="28"/>
          <w:szCs w:val="28"/>
        </w:rPr>
        <w:t xml:space="preserve">“If you had known Me, you would have known My Father also; from now on you know Him, and have seen Him.” </w:t>
      </w:r>
      <w:r w:rsidRPr="000E53A0">
        <w:rPr>
          <w:rFonts w:ascii="Times New Roman" w:eastAsia="Times New Roman" w:hAnsi="Times New Roman" w:cs="Times New Roman"/>
          <w:sz w:val="28"/>
          <w:szCs w:val="28"/>
          <w:vertAlign w:val="superscript"/>
          <w:lang w:val="en"/>
        </w:rPr>
        <w:t>8</w:t>
      </w:r>
      <w:r w:rsidRPr="000E53A0">
        <w:rPr>
          <w:rFonts w:ascii="Times New Roman" w:eastAsia="Times New Roman" w:hAnsi="Times New Roman" w:cs="Times New Roman"/>
          <w:sz w:val="28"/>
          <w:szCs w:val="28"/>
          <w:lang w:val="en"/>
        </w:rPr>
        <w:t xml:space="preserve"> </w:t>
      </w:r>
      <w:r w:rsidRPr="000E53A0">
        <w:rPr>
          <w:rFonts w:ascii="Times New Roman" w:eastAsia="Times New Roman" w:hAnsi="Times New Roman" w:cs="Times New Roman"/>
          <w:sz w:val="28"/>
          <w:szCs w:val="28"/>
        </w:rPr>
        <w:t xml:space="preserve">Philip said to Him, “Lord, show us the Father, and it is enough for us.” </w:t>
      </w:r>
      <w:r w:rsidRPr="000E53A0">
        <w:rPr>
          <w:rFonts w:ascii="Times New Roman" w:eastAsia="Times New Roman" w:hAnsi="Times New Roman" w:cs="Times New Roman"/>
          <w:sz w:val="28"/>
          <w:szCs w:val="28"/>
          <w:vertAlign w:val="superscript"/>
          <w:lang w:val="en"/>
        </w:rPr>
        <w:t>9</w:t>
      </w:r>
      <w:r w:rsidRPr="000E53A0">
        <w:rPr>
          <w:rFonts w:ascii="Times New Roman" w:eastAsia="Times New Roman" w:hAnsi="Times New Roman" w:cs="Times New Roman"/>
          <w:sz w:val="28"/>
          <w:szCs w:val="28"/>
          <w:lang w:val="en"/>
        </w:rPr>
        <w:t xml:space="preserve"> </w:t>
      </w:r>
      <w:r w:rsidRPr="000E53A0">
        <w:rPr>
          <w:rFonts w:ascii="Times New Roman" w:eastAsia="Times New Roman" w:hAnsi="Times New Roman" w:cs="Times New Roman"/>
          <w:sz w:val="28"/>
          <w:szCs w:val="28"/>
        </w:rPr>
        <w:t xml:space="preserve">Jesus said to him, “Have I been so long with you, and yet you have not come to know Me, Philip? He who has seen Me has seen the Father; how can you say, ‘Show us the Father’? </w:t>
      </w:r>
      <w:r w:rsidRPr="000E53A0">
        <w:rPr>
          <w:rFonts w:ascii="Times New Roman" w:eastAsia="Times New Roman" w:hAnsi="Times New Roman" w:cs="Times New Roman"/>
          <w:sz w:val="28"/>
          <w:szCs w:val="28"/>
          <w:vertAlign w:val="superscript"/>
          <w:lang w:val="en"/>
        </w:rPr>
        <w:t>10</w:t>
      </w:r>
      <w:r w:rsidRPr="000E53A0">
        <w:rPr>
          <w:rFonts w:ascii="Times New Roman" w:eastAsia="Times New Roman" w:hAnsi="Times New Roman" w:cs="Times New Roman"/>
          <w:sz w:val="28"/>
          <w:szCs w:val="28"/>
          <w:lang w:val="en"/>
        </w:rPr>
        <w:t xml:space="preserve"> </w:t>
      </w:r>
      <w:r w:rsidRPr="000E53A0">
        <w:rPr>
          <w:rFonts w:ascii="Times New Roman" w:eastAsia="Times New Roman" w:hAnsi="Times New Roman" w:cs="Times New Roman"/>
          <w:sz w:val="28"/>
          <w:szCs w:val="28"/>
        </w:rPr>
        <w:t xml:space="preserve">“Do you not believe that I am in the Father, and the Father is in Me? The words that I say to you I do not speak on My own initiative, but the Father abiding in Me does His works. </w:t>
      </w:r>
      <w:r w:rsidRPr="000E53A0">
        <w:rPr>
          <w:rFonts w:ascii="Times New Roman" w:eastAsia="Times New Roman" w:hAnsi="Times New Roman" w:cs="Times New Roman"/>
          <w:sz w:val="28"/>
          <w:szCs w:val="28"/>
          <w:vertAlign w:val="superscript"/>
          <w:lang w:val="en"/>
        </w:rPr>
        <w:t>11</w:t>
      </w:r>
      <w:r w:rsidRPr="000E53A0">
        <w:rPr>
          <w:rFonts w:ascii="Times New Roman" w:eastAsia="Times New Roman" w:hAnsi="Times New Roman" w:cs="Times New Roman"/>
          <w:sz w:val="28"/>
          <w:szCs w:val="28"/>
          <w:lang w:val="en"/>
        </w:rPr>
        <w:t xml:space="preserve"> </w:t>
      </w:r>
      <w:r w:rsidRPr="000E53A0">
        <w:rPr>
          <w:rFonts w:ascii="Times New Roman" w:eastAsia="Times New Roman" w:hAnsi="Times New Roman" w:cs="Times New Roman"/>
          <w:sz w:val="28"/>
          <w:szCs w:val="28"/>
        </w:rPr>
        <w:t xml:space="preserve">“Believe Me that I am in the Father and the Father is in Me; otherwise believe because of the works themselves. </w:t>
      </w:r>
    </w:p>
    <w:p w14:paraId="6F79B84A" w14:textId="5BF9A135" w:rsidR="000E53A0" w:rsidRDefault="000E53A0" w:rsidP="00EA5458">
      <w:pPr>
        <w:rPr>
          <w:rFonts w:ascii="Times New Roman" w:eastAsia="Times New Roman" w:hAnsi="Times New Roman" w:cs="Times New Roman"/>
          <w:sz w:val="28"/>
          <w:szCs w:val="28"/>
        </w:rPr>
      </w:pPr>
    </w:p>
    <w:p w14:paraId="6B6D90BA" w14:textId="077FF4CF" w:rsidR="00B87F96" w:rsidRDefault="000E53A0" w:rsidP="00B43083">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Only the Son, who enjoys perfect ontological unity with the Father and the Spirit, can properly possess a functional unity and a functional identity with the Father even as He does the Spirit (</w:t>
      </w:r>
      <w:r w:rsidR="000B3FFD">
        <w:rPr>
          <w:rFonts w:ascii="Times New Roman" w:eastAsia="Times New Roman" w:hAnsi="Times New Roman" w:cs="Times New Roman"/>
          <w:sz w:val="28"/>
          <w:szCs w:val="28"/>
        </w:rPr>
        <w:t xml:space="preserve">cf. </w:t>
      </w:r>
      <w:r>
        <w:rPr>
          <w:rFonts w:ascii="Times New Roman" w:eastAsia="Times New Roman" w:hAnsi="Times New Roman" w:cs="Times New Roman"/>
          <w:sz w:val="28"/>
          <w:szCs w:val="28"/>
        </w:rPr>
        <w:t xml:space="preserve">2 Cor. 3.18; also 1 Cor. 15.45) so that He can say, </w:t>
      </w:r>
      <w:r w:rsidR="00B43083" w:rsidRPr="00B43083">
        <w:rPr>
          <w:rFonts w:ascii="Times New Roman" w:eastAsia="Times New Roman" w:hAnsi="Times New Roman" w:cs="Times New Roman"/>
          <w:sz w:val="28"/>
          <w:szCs w:val="28"/>
        </w:rPr>
        <w:t>“I and the Father are one”</w:t>
      </w:r>
      <w:r>
        <w:rPr>
          <w:rFonts w:ascii="Times New Roman" w:eastAsia="Times New Roman" w:hAnsi="Times New Roman" w:cs="Times New Roman"/>
          <w:sz w:val="28"/>
          <w:szCs w:val="28"/>
        </w:rPr>
        <w:t xml:space="preserve"> (John 10.30). His perfect, Triune unity with the Father, makes Jesus the “exact” glory of the Father’s heart and nature toward us. Furthermore, Jesus, in His work does not merely reveal the Father to us, He </w:t>
      </w:r>
      <w:r w:rsidRPr="00F3500E">
        <w:rPr>
          <w:rFonts w:ascii="Times New Roman" w:eastAsia="Times New Roman" w:hAnsi="Times New Roman" w:cs="Times New Roman"/>
          <w:i/>
          <w:iCs/>
          <w:sz w:val="28"/>
          <w:szCs w:val="28"/>
        </w:rPr>
        <w:t>brings</w:t>
      </w:r>
      <w:r>
        <w:rPr>
          <w:rFonts w:ascii="Times New Roman" w:eastAsia="Times New Roman" w:hAnsi="Times New Roman" w:cs="Times New Roman"/>
          <w:sz w:val="28"/>
          <w:szCs w:val="28"/>
        </w:rPr>
        <w:t xml:space="preserve"> the Father to us</w:t>
      </w:r>
      <w:r w:rsidR="00F3500E">
        <w:rPr>
          <w:rFonts w:ascii="Times New Roman" w:eastAsia="Times New Roman" w:hAnsi="Times New Roman" w:cs="Times New Roman"/>
          <w:sz w:val="28"/>
          <w:szCs w:val="28"/>
        </w:rPr>
        <w:t xml:space="preserve"> and</w:t>
      </w:r>
      <w:r>
        <w:rPr>
          <w:rFonts w:ascii="Times New Roman" w:eastAsia="Times New Roman" w:hAnsi="Times New Roman" w:cs="Times New Roman"/>
          <w:sz w:val="28"/>
          <w:szCs w:val="28"/>
        </w:rPr>
        <w:t xml:space="preserve"> us to the Father</w:t>
      </w:r>
      <w:r w:rsidR="00F3500E">
        <w:rPr>
          <w:rFonts w:ascii="Times New Roman" w:eastAsia="Times New Roman" w:hAnsi="Times New Roman" w:cs="Times New Roman"/>
          <w:sz w:val="28"/>
          <w:szCs w:val="28"/>
        </w:rPr>
        <w:t xml:space="preserve"> (cf. 1 Pet. 3.18)</w:t>
      </w:r>
      <w:r>
        <w:rPr>
          <w:rFonts w:ascii="Times New Roman" w:eastAsia="Times New Roman" w:hAnsi="Times New Roman" w:cs="Times New Roman"/>
          <w:sz w:val="28"/>
          <w:szCs w:val="28"/>
        </w:rPr>
        <w:t>, and leaves us with the Father to abide with Him as much as He, the Son and Father, abide with us. Such incomprehensible divine condescension. Oh, that God would come down! But Jesus is unmistakable, unflinching, fearless, and unapologetic about this fact, that</w:t>
      </w:r>
      <w:r w:rsidR="00F3500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through Him we are also </w:t>
      </w:r>
      <w:r w:rsidR="00F3500E">
        <w:rPr>
          <w:rFonts w:ascii="Times New Roman" w:eastAsia="Times New Roman" w:hAnsi="Times New Roman" w:cs="Times New Roman"/>
          <w:sz w:val="28"/>
          <w:szCs w:val="28"/>
        </w:rPr>
        <w:t xml:space="preserve">one </w:t>
      </w:r>
      <w:r>
        <w:rPr>
          <w:rFonts w:ascii="Times New Roman" w:eastAsia="Times New Roman" w:hAnsi="Times New Roman" w:cs="Times New Roman"/>
          <w:sz w:val="28"/>
          <w:szCs w:val="28"/>
        </w:rPr>
        <w:t>with His Father to know His love even as Jesus has known the love of His Father</w:t>
      </w:r>
      <w:r w:rsidR="00B87F96">
        <w:rPr>
          <w:rFonts w:ascii="Times New Roman" w:eastAsia="Times New Roman" w:hAnsi="Times New Roman" w:cs="Times New Roman"/>
          <w:sz w:val="28"/>
          <w:szCs w:val="28"/>
        </w:rPr>
        <w:t xml:space="preserve"> that we should know that love, that we should be known by the Father in the same communion bond of everlasting filial</w:t>
      </w:r>
      <w:r w:rsidR="00F3500E">
        <w:rPr>
          <w:rFonts w:ascii="Times New Roman" w:eastAsia="Times New Roman" w:hAnsi="Times New Roman" w:cs="Times New Roman"/>
          <w:sz w:val="28"/>
          <w:szCs w:val="28"/>
        </w:rPr>
        <w:t xml:space="preserve"> fellowship</w:t>
      </w:r>
      <w:r w:rsidR="00B87F96">
        <w:rPr>
          <w:rFonts w:ascii="Times New Roman" w:eastAsia="Times New Roman" w:hAnsi="Times New Roman" w:cs="Times New Roman"/>
          <w:sz w:val="28"/>
          <w:szCs w:val="28"/>
        </w:rPr>
        <w:t xml:space="preserve"> without end! </w:t>
      </w:r>
      <w:r w:rsidR="00B87F96" w:rsidRPr="00C93D52">
        <w:rPr>
          <w:rFonts w:ascii="Times New Roman" w:eastAsia="Times New Roman" w:hAnsi="Times New Roman" w:cs="Times New Roman"/>
          <w:i/>
          <w:iCs/>
          <w:sz w:val="28"/>
          <w:szCs w:val="28"/>
        </w:rPr>
        <w:t>First</w:t>
      </w:r>
      <w:r w:rsidR="00B87F96">
        <w:rPr>
          <w:rFonts w:ascii="Times New Roman" w:eastAsia="Times New Roman" w:hAnsi="Times New Roman" w:cs="Times New Roman"/>
          <w:sz w:val="28"/>
          <w:szCs w:val="28"/>
        </w:rPr>
        <w:t xml:space="preserve">, see the Son bound in love to the Father: </w:t>
      </w:r>
    </w:p>
    <w:p w14:paraId="3D243BAC" w14:textId="29BE8B28" w:rsidR="00B87F96" w:rsidRPr="00B87F96" w:rsidRDefault="00B87F96" w:rsidP="00E82C07">
      <w:pPr>
        <w:ind w:left="720"/>
        <w:rPr>
          <w:rFonts w:ascii="Times New Roman" w:eastAsia="Times New Roman" w:hAnsi="Times New Roman" w:cs="Times New Roman"/>
          <w:sz w:val="28"/>
          <w:szCs w:val="28"/>
        </w:rPr>
      </w:pPr>
      <w:r w:rsidRPr="00B87F96">
        <w:rPr>
          <w:rFonts w:ascii="Times New Roman" w:eastAsia="Times New Roman" w:hAnsi="Times New Roman" w:cs="Times New Roman"/>
          <w:b/>
          <w:bCs/>
          <w:sz w:val="28"/>
          <w:szCs w:val="28"/>
        </w:rPr>
        <w:t xml:space="preserve">John 15:9–10 </w:t>
      </w:r>
      <w:r w:rsidRPr="00B87F96">
        <w:rPr>
          <w:rFonts w:ascii="Times New Roman" w:eastAsia="Times New Roman" w:hAnsi="Times New Roman" w:cs="Times New Roman"/>
          <w:sz w:val="28"/>
          <w:szCs w:val="28"/>
          <w:vertAlign w:val="superscript"/>
          <w:lang w:val="en"/>
        </w:rPr>
        <w:t>9</w:t>
      </w:r>
      <w:r w:rsidRPr="00B87F96">
        <w:rPr>
          <w:rFonts w:ascii="Times New Roman" w:eastAsia="Times New Roman" w:hAnsi="Times New Roman" w:cs="Times New Roman"/>
          <w:sz w:val="28"/>
          <w:szCs w:val="28"/>
          <w:lang w:val="en"/>
        </w:rPr>
        <w:t xml:space="preserve"> </w:t>
      </w:r>
      <w:r w:rsidRPr="00B87F96">
        <w:rPr>
          <w:rFonts w:ascii="Times New Roman" w:eastAsia="Times New Roman" w:hAnsi="Times New Roman" w:cs="Times New Roman"/>
          <w:sz w:val="28"/>
          <w:szCs w:val="28"/>
        </w:rPr>
        <w:t xml:space="preserve">“Just as the Father has loved </w:t>
      </w:r>
      <w:proofErr w:type="gramStart"/>
      <w:r w:rsidRPr="00B87F96">
        <w:rPr>
          <w:rFonts w:ascii="Times New Roman" w:eastAsia="Times New Roman" w:hAnsi="Times New Roman" w:cs="Times New Roman"/>
          <w:sz w:val="28"/>
          <w:szCs w:val="28"/>
        </w:rPr>
        <w:t>Me,</w:t>
      </w:r>
      <w:proofErr w:type="gramEnd"/>
      <w:r w:rsidRPr="00B87F96">
        <w:rPr>
          <w:rFonts w:ascii="Times New Roman" w:eastAsia="Times New Roman" w:hAnsi="Times New Roman" w:cs="Times New Roman"/>
          <w:sz w:val="28"/>
          <w:szCs w:val="28"/>
        </w:rPr>
        <w:t xml:space="preserve"> I have also loved you; abide in My love. </w:t>
      </w:r>
      <w:r w:rsidRPr="00B87F96">
        <w:rPr>
          <w:rFonts w:ascii="Times New Roman" w:eastAsia="Times New Roman" w:hAnsi="Times New Roman" w:cs="Times New Roman"/>
          <w:sz w:val="28"/>
          <w:szCs w:val="28"/>
          <w:vertAlign w:val="superscript"/>
          <w:lang w:val="en"/>
        </w:rPr>
        <w:t>10</w:t>
      </w:r>
      <w:r w:rsidRPr="00B87F96">
        <w:rPr>
          <w:rFonts w:ascii="Times New Roman" w:eastAsia="Times New Roman" w:hAnsi="Times New Roman" w:cs="Times New Roman"/>
          <w:sz w:val="28"/>
          <w:szCs w:val="28"/>
          <w:lang w:val="en"/>
        </w:rPr>
        <w:t xml:space="preserve"> </w:t>
      </w:r>
      <w:r w:rsidRPr="00B87F96">
        <w:rPr>
          <w:rFonts w:ascii="Times New Roman" w:eastAsia="Times New Roman" w:hAnsi="Times New Roman" w:cs="Times New Roman"/>
          <w:sz w:val="28"/>
          <w:szCs w:val="28"/>
        </w:rPr>
        <w:t xml:space="preserve">“If you keep My commandments, you will abide in My love; just as I have kept My Father’s commandments and abide in His love. </w:t>
      </w:r>
    </w:p>
    <w:p w14:paraId="351AA032" w14:textId="59807A53" w:rsidR="00B87F96" w:rsidRDefault="00B87F96" w:rsidP="00B43083">
      <w:pPr>
        <w:rPr>
          <w:rFonts w:ascii="Times New Roman" w:eastAsia="Times New Roman" w:hAnsi="Times New Roman" w:cs="Times New Roman"/>
          <w:sz w:val="28"/>
          <w:szCs w:val="28"/>
        </w:rPr>
      </w:pPr>
    </w:p>
    <w:p w14:paraId="5B9134B2" w14:textId="4B2FF47E" w:rsidR="00B87F96" w:rsidRPr="00B43083" w:rsidRDefault="00B87F96" w:rsidP="00B43083">
      <w:pPr>
        <w:rPr>
          <w:rFonts w:ascii="Times New Roman" w:eastAsia="Times New Roman" w:hAnsi="Times New Roman" w:cs="Times New Roman"/>
          <w:sz w:val="28"/>
          <w:szCs w:val="28"/>
        </w:rPr>
      </w:pPr>
      <w:r w:rsidRPr="00C93D52">
        <w:rPr>
          <w:rFonts w:ascii="Times New Roman" w:eastAsia="Times New Roman" w:hAnsi="Times New Roman" w:cs="Times New Roman"/>
          <w:i/>
          <w:iCs/>
          <w:sz w:val="28"/>
          <w:szCs w:val="28"/>
        </w:rPr>
        <w:t>Second</w:t>
      </w:r>
      <w:r w:rsidR="00C93D5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see</w:t>
      </w:r>
      <w:r w:rsidR="00F3500E">
        <w:rPr>
          <w:rFonts w:ascii="Times New Roman" w:eastAsia="Times New Roman" w:hAnsi="Times New Roman" w:cs="Times New Roman"/>
          <w:sz w:val="28"/>
          <w:szCs w:val="28"/>
        </w:rPr>
        <w:t xml:space="preserve"> how</w:t>
      </w:r>
      <w:r>
        <w:rPr>
          <w:rFonts w:ascii="Times New Roman" w:eastAsia="Times New Roman" w:hAnsi="Times New Roman" w:cs="Times New Roman"/>
          <w:sz w:val="28"/>
          <w:szCs w:val="28"/>
        </w:rPr>
        <w:t xml:space="preserve"> the Son communicate</w:t>
      </w:r>
      <w:r w:rsidR="00F3500E">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that love to us: </w:t>
      </w:r>
    </w:p>
    <w:p w14:paraId="0FBDFD76" w14:textId="5BA875D0" w:rsidR="00B87F96" w:rsidRPr="00B87F96" w:rsidRDefault="00B87F96" w:rsidP="00E82C07">
      <w:pPr>
        <w:ind w:left="720"/>
        <w:rPr>
          <w:rFonts w:ascii="Times New Roman" w:eastAsia="Times New Roman" w:hAnsi="Times New Roman" w:cs="Times New Roman"/>
          <w:sz w:val="28"/>
          <w:szCs w:val="28"/>
        </w:rPr>
      </w:pPr>
      <w:r w:rsidRPr="00B87F96">
        <w:rPr>
          <w:rFonts w:ascii="Times New Roman" w:eastAsia="Times New Roman" w:hAnsi="Times New Roman" w:cs="Times New Roman"/>
          <w:b/>
          <w:bCs/>
          <w:sz w:val="28"/>
          <w:szCs w:val="28"/>
        </w:rPr>
        <w:t xml:space="preserve">John 16:25–28 </w:t>
      </w:r>
      <w:r w:rsidRPr="00B87F96">
        <w:rPr>
          <w:rFonts w:ascii="Times New Roman" w:eastAsia="Times New Roman" w:hAnsi="Times New Roman" w:cs="Times New Roman"/>
          <w:sz w:val="28"/>
          <w:szCs w:val="28"/>
          <w:vertAlign w:val="superscript"/>
          <w:lang w:val="en"/>
        </w:rPr>
        <w:t>25</w:t>
      </w:r>
      <w:r w:rsidRPr="00B87F96">
        <w:rPr>
          <w:rFonts w:ascii="Times New Roman" w:eastAsia="Times New Roman" w:hAnsi="Times New Roman" w:cs="Times New Roman"/>
          <w:sz w:val="28"/>
          <w:szCs w:val="28"/>
          <w:lang w:val="en"/>
        </w:rPr>
        <w:t xml:space="preserve"> </w:t>
      </w:r>
      <w:r w:rsidRPr="00B87F96">
        <w:rPr>
          <w:rFonts w:ascii="Times New Roman" w:eastAsia="Times New Roman" w:hAnsi="Times New Roman" w:cs="Times New Roman"/>
          <w:sz w:val="28"/>
          <w:szCs w:val="28"/>
        </w:rPr>
        <w:t xml:space="preserve">“These things I have spoken to you in figurative language; an hour is coming when I will no longer speak to you in figurative language, but will tell you plainly of the Father. </w:t>
      </w:r>
      <w:r w:rsidRPr="00B87F96">
        <w:rPr>
          <w:rFonts w:ascii="Times New Roman" w:eastAsia="Times New Roman" w:hAnsi="Times New Roman" w:cs="Times New Roman"/>
          <w:sz w:val="28"/>
          <w:szCs w:val="28"/>
          <w:vertAlign w:val="superscript"/>
          <w:lang w:val="en"/>
        </w:rPr>
        <w:t>26</w:t>
      </w:r>
      <w:r w:rsidRPr="00B87F96">
        <w:rPr>
          <w:rFonts w:ascii="Times New Roman" w:eastAsia="Times New Roman" w:hAnsi="Times New Roman" w:cs="Times New Roman"/>
          <w:sz w:val="28"/>
          <w:szCs w:val="28"/>
          <w:lang w:val="en"/>
        </w:rPr>
        <w:t xml:space="preserve"> </w:t>
      </w:r>
      <w:r w:rsidRPr="00B87F96">
        <w:rPr>
          <w:rFonts w:ascii="Times New Roman" w:eastAsia="Times New Roman" w:hAnsi="Times New Roman" w:cs="Times New Roman"/>
          <w:sz w:val="28"/>
          <w:szCs w:val="28"/>
        </w:rPr>
        <w:t xml:space="preserve">“In that day you will ask in My name, and I do not say to you that I will request of the Father on your behalf; </w:t>
      </w:r>
      <w:r w:rsidRPr="00B87F96">
        <w:rPr>
          <w:rFonts w:ascii="Times New Roman" w:eastAsia="Times New Roman" w:hAnsi="Times New Roman" w:cs="Times New Roman"/>
          <w:sz w:val="28"/>
          <w:szCs w:val="28"/>
          <w:vertAlign w:val="superscript"/>
          <w:lang w:val="en"/>
        </w:rPr>
        <w:t>27</w:t>
      </w:r>
      <w:r w:rsidRPr="00B87F96">
        <w:rPr>
          <w:rFonts w:ascii="Times New Roman" w:eastAsia="Times New Roman" w:hAnsi="Times New Roman" w:cs="Times New Roman"/>
          <w:sz w:val="28"/>
          <w:szCs w:val="28"/>
          <w:lang w:val="en"/>
        </w:rPr>
        <w:t xml:space="preserve"> </w:t>
      </w:r>
      <w:r w:rsidRPr="00B87F96">
        <w:rPr>
          <w:rFonts w:ascii="Times New Roman" w:eastAsia="Times New Roman" w:hAnsi="Times New Roman" w:cs="Times New Roman"/>
          <w:sz w:val="28"/>
          <w:szCs w:val="28"/>
        </w:rPr>
        <w:t xml:space="preserve">for the Father Himself loves you, because you have loved Me and have believed that I came forth from the Father. </w:t>
      </w:r>
      <w:r w:rsidRPr="00B87F96">
        <w:rPr>
          <w:rFonts w:ascii="Times New Roman" w:eastAsia="Times New Roman" w:hAnsi="Times New Roman" w:cs="Times New Roman"/>
          <w:sz w:val="28"/>
          <w:szCs w:val="28"/>
          <w:vertAlign w:val="superscript"/>
          <w:lang w:val="en"/>
        </w:rPr>
        <w:t>28</w:t>
      </w:r>
      <w:r w:rsidRPr="00B87F96">
        <w:rPr>
          <w:rFonts w:ascii="Times New Roman" w:eastAsia="Times New Roman" w:hAnsi="Times New Roman" w:cs="Times New Roman"/>
          <w:sz w:val="28"/>
          <w:szCs w:val="28"/>
          <w:lang w:val="en"/>
        </w:rPr>
        <w:t xml:space="preserve"> </w:t>
      </w:r>
      <w:r w:rsidRPr="00B87F96">
        <w:rPr>
          <w:rFonts w:ascii="Times New Roman" w:eastAsia="Times New Roman" w:hAnsi="Times New Roman" w:cs="Times New Roman"/>
          <w:sz w:val="28"/>
          <w:szCs w:val="28"/>
        </w:rPr>
        <w:t xml:space="preserve">“I came forth from the Father and have come into the world; I am leaving the world again and going to the Father.” </w:t>
      </w:r>
    </w:p>
    <w:p w14:paraId="7C16E469" w14:textId="77777777" w:rsidR="00B43083" w:rsidRDefault="00B43083" w:rsidP="00EA5458">
      <w:pPr>
        <w:rPr>
          <w:rFonts w:ascii="Times New Roman" w:eastAsia="Times New Roman" w:hAnsi="Times New Roman" w:cs="Times New Roman"/>
          <w:sz w:val="28"/>
          <w:szCs w:val="28"/>
        </w:rPr>
      </w:pPr>
    </w:p>
    <w:p w14:paraId="63402774" w14:textId="2847D3E3" w:rsidR="00B43083" w:rsidRDefault="00C93D52" w:rsidP="00EA545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his indispensable commentary on the Gospel of John, Herman Ridderbos comments that in this passage the Father expresses His desire for His people to worship Him in Spirit and truth. He comments, “Love for Jesus restores direct access to God. In that love the Father recognizes his own… It is the one great love by which God loved the world in his Son and which returns to him in those who, in the name of his Son, turn to him as their Father…” (Ridderbos, </w:t>
      </w:r>
      <w:r w:rsidRPr="00C93D52">
        <w:rPr>
          <w:rFonts w:ascii="Times New Roman" w:eastAsia="Times New Roman" w:hAnsi="Times New Roman" w:cs="Times New Roman"/>
          <w:i/>
          <w:iCs/>
          <w:sz w:val="28"/>
          <w:szCs w:val="28"/>
        </w:rPr>
        <w:t>The Gospel of John, A Theological Commentary</w:t>
      </w:r>
      <w:r>
        <w:rPr>
          <w:rFonts w:ascii="Times New Roman" w:eastAsia="Times New Roman" w:hAnsi="Times New Roman" w:cs="Times New Roman"/>
          <w:sz w:val="28"/>
          <w:szCs w:val="28"/>
        </w:rPr>
        <w:t xml:space="preserve"> (1997), 543). </w:t>
      </w:r>
      <w:r w:rsidR="00513899">
        <w:rPr>
          <w:rFonts w:ascii="Times New Roman" w:eastAsia="Times New Roman" w:hAnsi="Times New Roman" w:cs="Times New Roman"/>
          <w:sz w:val="28"/>
          <w:szCs w:val="28"/>
        </w:rPr>
        <w:t xml:space="preserve">In other words, when Jesus orients our lives back to God, He turns us to a Father, </w:t>
      </w:r>
      <w:r w:rsidR="00F3500E">
        <w:rPr>
          <w:rFonts w:ascii="Times New Roman" w:eastAsia="Times New Roman" w:hAnsi="Times New Roman" w:cs="Times New Roman"/>
          <w:sz w:val="28"/>
          <w:szCs w:val="28"/>
        </w:rPr>
        <w:t xml:space="preserve">to </w:t>
      </w:r>
      <w:r w:rsidR="00513899" w:rsidRPr="00F3500E">
        <w:rPr>
          <w:rFonts w:ascii="Times New Roman" w:eastAsia="Times New Roman" w:hAnsi="Times New Roman" w:cs="Times New Roman"/>
          <w:i/>
          <w:iCs/>
          <w:sz w:val="28"/>
          <w:szCs w:val="28"/>
        </w:rPr>
        <w:t>the</w:t>
      </w:r>
      <w:r w:rsidR="00513899">
        <w:rPr>
          <w:rFonts w:ascii="Times New Roman" w:eastAsia="Times New Roman" w:hAnsi="Times New Roman" w:cs="Times New Roman"/>
          <w:sz w:val="28"/>
          <w:szCs w:val="28"/>
        </w:rPr>
        <w:t xml:space="preserve"> Father, and a relationship with the Father- a relationship of the most pure, holy, </w:t>
      </w:r>
      <w:r w:rsidR="00F3500E">
        <w:rPr>
          <w:rFonts w:ascii="Times New Roman" w:eastAsia="Times New Roman" w:hAnsi="Times New Roman" w:cs="Times New Roman"/>
          <w:sz w:val="28"/>
          <w:szCs w:val="28"/>
        </w:rPr>
        <w:t xml:space="preserve">whole, healthy, </w:t>
      </w:r>
      <w:r w:rsidR="00513899">
        <w:rPr>
          <w:rFonts w:ascii="Times New Roman" w:eastAsia="Times New Roman" w:hAnsi="Times New Roman" w:cs="Times New Roman"/>
          <w:sz w:val="28"/>
          <w:szCs w:val="28"/>
        </w:rPr>
        <w:t xml:space="preserve">sacred, </w:t>
      </w:r>
      <w:r w:rsidR="00F3500E">
        <w:rPr>
          <w:rFonts w:ascii="Times New Roman" w:eastAsia="Times New Roman" w:hAnsi="Times New Roman" w:cs="Times New Roman"/>
          <w:sz w:val="28"/>
          <w:szCs w:val="28"/>
        </w:rPr>
        <w:t xml:space="preserve">and full of </w:t>
      </w:r>
      <w:r w:rsidR="00513899">
        <w:rPr>
          <w:rFonts w:ascii="Times New Roman" w:eastAsia="Times New Roman" w:hAnsi="Times New Roman" w:cs="Times New Roman"/>
          <w:sz w:val="28"/>
          <w:szCs w:val="28"/>
        </w:rPr>
        <w:t xml:space="preserve">filial love; a communion bond of fellowship. In a word, it is a covenantal love in the covenanted kingdom of God (cf. Lk. 21.28-30). </w:t>
      </w:r>
    </w:p>
    <w:p w14:paraId="7F7EBE5A" w14:textId="77777777" w:rsidR="007D1276" w:rsidRDefault="007D1276" w:rsidP="00EA5458">
      <w:pPr>
        <w:rPr>
          <w:rFonts w:ascii="Times New Roman" w:eastAsia="Times New Roman" w:hAnsi="Times New Roman" w:cs="Times New Roman"/>
          <w:sz w:val="28"/>
          <w:szCs w:val="28"/>
        </w:rPr>
      </w:pPr>
    </w:p>
    <w:p w14:paraId="7DAB226F" w14:textId="0D12B687" w:rsidR="00EA5458" w:rsidRPr="00F64D9F" w:rsidRDefault="00EA5458" w:rsidP="00EA5458">
      <w:pPr>
        <w:rPr>
          <w:rFonts w:ascii="Times New Roman" w:eastAsia="Times New Roman" w:hAnsi="Times New Roman" w:cs="Times New Roman"/>
          <w:i/>
          <w:iCs/>
          <w:sz w:val="28"/>
          <w:szCs w:val="28"/>
        </w:rPr>
      </w:pPr>
      <w:r w:rsidRPr="00F64D9F">
        <w:rPr>
          <w:rFonts w:ascii="Times New Roman" w:eastAsia="Times New Roman" w:hAnsi="Times New Roman" w:cs="Times New Roman"/>
          <w:i/>
          <w:iCs/>
          <w:sz w:val="28"/>
          <w:szCs w:val="28"/>
        </w:rPr>
        <w:lastRenderedPageBreak/>
        <w:t xml:space="preserve">Jesus </w:t>
      </w:r>
      <w:r w:rsidR="00F64D9F" w:rsidRPr="00F64D9F">
        <w:rPr>
          <w:rFonts w:ascii="Times New Roman" w:eastAsia="Times New Roman" w:hAnsi="Times New Roman" w:cs="Times New Roman"/>
          <w:i/>
          <w:iCs/>
          <w:sz w:val="28"/>
          <w:szCs w:val="28"/>
        </w:rPr>
        <w:t xml:space="preserve">As </w:t>
      </w:r>
      <w:proofErr w:type="gramStart"/>
      <w:r w:rsidR="00F64D9F" w:rsidRPr="00F64D9F">
        <w:rPr>
          <w:rFonts w:ascii="Times New Roman" w:eastAsia="Times New Roman" w:hAnsi="Times New Roman" w:cs="Times New Roman"/>
          <w:i/>
          <w:iCs/>
          <w:sz w:val="28"/>
          <w:szCs w:val="28"/>
        </w:rPr>
        <w:t>The</w:t>
      </w:r>
      <w:proofErr w:type="gramEnd"/>
      <w:r w:rsidR="00F64D9F" w:rsidRPr="00F64D9F">
        <w:rPr>
          <w:rFonts w:ascii="Times New Roman" w:eastAsia="Times New Roman" w:hAnsi="Times New Roman" w:cs="Times New Roman"/>
          <w:i/>
          <w:iCs/>
          <w:sz w:val="28"/>
          <w:szCs w:val="28"/>
        </w:rPr>
        <w:t xml:space="preserve"> Eternal </w:t>
      </w:r>
      <w:r w:rsidRPr="00F64D9F">
        <w:rPr>
          <w:rFonts w:ascii="Times New Roman" w:eastAsia="Times New Roman" w:hAnsi="Times New Roman" w:cs="Times New Roman"/>
          <w:i/>
          <w:iCs/>
          <w:sz w:val="28"/>
          <w:szCs w:val="28"/>
        </w:rPr>
        <w:t>Messianic Father </w:t>
      </w:r>
    </w:p>
    <w:p w14:paraId="2954FBA1" w14:textId="1DC35F19" w:rsidR="00EA5458" w:rsidRDefault="00EA5458" w:rsidP="00EA5458">
      <w:pPr>
        <w:rPr>
          <w:rFonts w:ascii="Times New Roman" w:eastAsia="Times New Roman" w:hAnsi="Times New Roman" w:cs="Times New Roman"/>
          <w:sz w:val="28"/>
          <w:szCs w:val="28"/>
        </w:rPr>
      </w:pPr>
    </w:p>
    <w:p w14:paraId="1B732446" w14:textId="7D0FAF60" w:rsidR="001F6971" w:rsidRDefault="001F6971" w:rsidP="00EA5458">
      <w:pPr>
        <w:rPr>
          <w:rFonts w:ascii="Times New Roman" w:eastAsia="Times New Roman" w:hAnsi="Times New Roman" w:cs="Times New Roman"/>
          <w:sz w:val="28"/>
          <w:szCs w:val="28"/>
        </w:rPr>
      </w:pPr>
      <w:r>
        <w:rPr>
          <w:rFonts w:ascii="Times New Roman" w:eastAsia="Times New Roman" w:hAnsi="Times New Roman" w:cs="Times New Roman"/>
          <w:sz w:val="28"/>
          <w:szCs w:val="28"/>
        </w:rPr>
        <w:t>Perhaps the deepest degree of truth that connects the idea of fatherhood to Jesus is connected to His messianic identity as the Father-King of His people. For the ANE and the world of Isaiah’s own day, a king was known as the ‘father’ of his people.</w:t>
      </w:r>
      <w:r w:rsidR="00513899">
        <w:rPr>
          <w:rFonts w:ascii="Times New Roman" w:eastAsia="Times New Roman" w:hAnsi="Times New Roman" w:cs="Times New Roman"/>
          <w:sz w:val="28"/>
          <w:szCs w:val="28"/>
        </w:rPr>
        <w:t xml:space="preserve"> So, J. Ridderbos in his </w:t>
      </w:r>
      <w:r w:rsidR="00513899" w:rsidRPr="00F3500E">
        <w:rPr>
          <w:rFonts w:ascii="Times New Roman" w:eastAsia="Times New Roman" w:hAnsi="Times New Roman" w:cs="Times New Roman"/>
          <w:i/>
          <w:iCs/>
          <w:sz w:val="28"/>
          <w:szCs w:val="28"/>
        </w:rPr>
        <w:t>Student’s Bible Commentary</w:t>
      </w:r>
      <w:r w:rsidR="00513899">
        <w:rPr>
          <w:rFonts w:ascii="Times New Roman" w:eastAsia="Times New Roman" w:hAnsi="Times New Roman" w:cs="Times New Roman"/>
          <w:sz w:val="28"/>
          <w:szCs w:val="28"/>
        </w:rPr>
        <w:t xml:space="preserve"> says, “</w:t>
      </w:r>
      <w:r w:rsidR="00F3500E">
        <w:rPr>
          <w:rFonts w:ascii="Times New Roman" w:eastAsia="Times New Roman" w:hAnsi="Times New Roman" w:cs="Times New Roman"/>
          <w:sz w:val="28"/>
          <w:szCs w:val="28"/>
        </w:rPr>
        <w:t>[the term] “</w:t>
      </w:r>
      <w:r w:rsidR="00513899">
        <w:rPr>
          <w:rFonts w:ascii="Times New Roman" w:eastAsia="Times New Roman" w:hAnsi="Times New Roman" w:cs="Times New Roman"/>
          <w:sz w:val="28"/>
          <w:szCs w:val="28"/>
        </w:rPr>
        <w:t>Father” bears on His rel</w:t>
      </w:r>
      <w:r w:rsidR="00F64D9F">
        <w:rPr>
          <w:rFonts w:ascii="Times New Roman" w:eastAsia="Times New Roman" w:hAnsi="Times New Roman" w:cs="Times New Roman"/>
          <w:sz w:val="28"/>
          <w:szCs w:val="28"/>
        </w:rPr>
        <w:t>a</w:t>
      </w:r>
      <w:r w:rsidR="00513899">
        <w:rPr>
          <w:rFonts w:ascii="Times New Roman" w:eastAsia="Times New Roman" w:hAnsi="Times New Roman" w:cs="Times New Roman"/>
          <w:sz w:val="28"/>
          <w:szCs w:val="28"/>
        </w:rPr>
        <w:t>tion to His people: this King cares for them with loving goodness as a father his children</w:t>
      </w:r>
      <w:r w:rsidR="00F64D9F">
        <w:rPr>
          <w:rFonts w:ascii="Times New Roman" w:eastAsia="Times New Roman" w:hAnsi="Times New Roman" w:cs="Times New Roman"/>
          <w:sz w:val="28"/>
          <w:szCs w:val="28"/>
        </w:rPr>
        <w:t xml:space="preserve">… </w:t>
      </w:r>
      <w:r w:rsidR="00513899">
        <w:rPr>
          <w:rFonts w:ascii="Times New Roman" w:eastAsia="Times New Roman" w:hAnsi="Times New Roman" w:cs="Times New Roman"/>
          <w:sz w:val="28"/>
          <w:szCs w:val="28"/>
        </w:rPr>
        <w:t>His fatherhood is forever, for of His kingdom there is no end” (</w:t>
      </w:r>
      <w:r w:rsidR="00F64D9F" w:rsidRPr="00F64D9F">
        <w:rPr>
          <w:rFonts w:ascii="Times New Roman" w:eastAsia="Times New Roman" w:hAnsi="Times New Roman" w:cs="Times New Roman"/>
          <w:i/>
          <w:iCs/>
          <w:sz w:val="28"/>
          <w:szCs w:val="28"/>
        </w:rPr>
        <w:t>Isaiah</w:t>
      </w:r>
      <w:r w:rsidR="00F64D9F">
        <w:rPr>
          <w:rFonts w:ascii="Times New Roman" w:eastAsia="Times New Roman" w:hAnsi="Times New Roman" w:cs="Times New Roman"/>
          <w:sz w:val="28"/>
          <w:szCs w:val="28"/>
        </w:rPr>
        <w:t>, 1985, 103</w:t>
      </w:r>
      <w:r w:rsidR="005138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Jesus as the head of the messianic community therefore is our perfect </w:t>
      </w:r>
      <w:r w:rsidR="00F3500E">
        <w:rPr>
          <w:rFonts w:ascii="Times New Roman" w:eastAsia="Times New Roman" w:hAnsi="Times New Roman" w:cs="Times New Roman"/>
          <w:sz w:val="28"/>
          <w:szCs w:val="28"/>
        </w:rPr>
        <w:t>F</w:t>
      </w:r>
      <w:r>
        <w:rPr>
          <w:rFonts w:ascii="Times New Roman" w:eastAsia="Times New Roman" w:hAnsi="Times New Roman" w:cs="Times New Roman"/>
          <w:sz w:val="28"/>
          <w:szCs w:val="28"/>
        </w:rPr>
        <w:t>ather</w:t>
      </w:r>
      <w:r w:rsidR="00F3500E">
        <w:rPr>
          <w:rFonts w:ascii="Times New Roman" w:eastAsia="Times New Roman" w:hAnsi="Times New Roman" w:cs="Times New Roman"/>
          <w:sz w:val="28"/>
          <w:szCs w:val="28"/>
        </w:rPr>
        <w:t>-King</w:t>
      </w:r>
      <w:r>
        <w:rPr>
          <w:rFonts w:ascii="Times New Roman" w:eastAsia="Times New Roman" w:hAnsi="Times New Roman" w:cs="Times New Roman"/>
          <w:sz w:val="28"/>
          <w:szCs w:val="28"/>
        </w:rPr>
        <w:t xml:space="preserve">. </w:t>
      </w:r>
      <w:r w:rsidR="00F64D9F">
        <w:rPr>
          <w:rFonts w:ascii="Times New Roman" w:eastAsia="Times New Roman" w:hAnsi="Times New Roman" w:cs="Times New Roman"/>
          <w:sz w:val="28"/>
          <w:szCs w:val="28"/>
        </w:rPr>
        <w:t xml:space="preserve">He is the father </w:t>
      </w:r>
      <w:r w:rsidR="00F64D9F" w:rsidRPr="00F64D9F">
        <w:rPr>
          <w:rFonts w:ascii="Times New Roman" w:eastAsia="Times New Roman" w:hAnsi="Times New Roman" w:cs="Times New Roman"/>
          <w:i/>
          <w:iCs/>
          <w:sz w:val="28"/>
          <w:szCs w:val="28"/>
        </w:rPr>
        <w:t>par excell</w:t>
      </w:r>
      <w:r w:rsidR="00F64D9F">
        <w:rPr>
          <w:rFonts w:ascii="Times New Roman" w:eastAsia="Times New Roman" w:hAnsi="Times New Roman" w:cs="Times New Roman"/>
          <w:i/>
          <w:iCs/>
          <w:sz w:val="28"/>
          <w:szCs w:val="28"/>
        </w:rPr>
        <w:t>e</w:t>
      </w:r>
      <w:r w:rsidR="00F64D9F" w:rsidRPr="00F64D9F">
        <w:rPr>
          <w:rFonts w:ascii="Times New Roman" w:eastAsia="Times New Roman" w:hAnsi="Times New Roman" w:cs="Times New Roman"/>
          <w:i/>
          <w:iCs/>
          <w:sz w:val="28"/>
          <w:szCs w:val="28"/>
        </w:rPr>
        <w:t>nce</w:t>
      </w:r>
      <w:r w:rsidR="00F64D9F">
        <w:rPr>
          <w:rFonts w:ascii="Times New Roman" w:eastAsia="Times New Roman" w:hAnsi="Times New Roman" w:cs="Times New Roman"/>
          <w:sz w:val="28"/>
          <w:szCs w:val="28"/>
        </w:rPr>
        <w:t xml:space="preserve"> of His people because He is the perfect King of His people. Most commentators stress the eternality of the fatherhood of the Messiah as precisely what distinguishes Jesus’ royal supremacy over other kings. U</w:t>
      </w:r>
      <w:r>
        <w:rPr>
          <w:rFonts w:ascii="Times New Roman" w:eastAsia="Times New Roman" w:hAnsi="Times New Roman" w:cs="Times New Roman"/>
          <w:sz w:val="28"/>
          <w:szCs w:val="28"/>
        </w:rPr>
        <w:t>nlike the transient nature of past kings and kings of other nations</w:t>
      </w:r>
      <w:r w:rsidR="00F64D9F">
        <w:rPr>
          <w:rFonts w:ascii="Times New Roman" w:eastAsia="Times New Roman" w:hAnsi="Times New Roman" w:cs="Times New Roman"/>
          <w:sz w:val="28"/>
          <w:szCs w:val="28"/>
        </w:rPr>
        <w:t xml:space="preserve">, Jesus’ </w:t>
      </w:r>
      <w:r w:rsidR="00C16192">
        <w:rPr>
          <w:rFonts w:ascii="Times New Roman" w:eastAsia="Times New Roman" w:hAnsi="Times New Roman" w:cs="Times New Roman"/>
          <w:sz w:val="28"/>
          <w:szCs w:val="28"/>
        </w:rPr>
        <w:t>kingship</w:t>
      </w:r>
      <w:r w:rsidR="007866BA">
        <w:rPr>
          <w:rFonts w:ascii="Times New Roman" w:eastAsia="Times New Roman" w:hAnsi="Times New Roman" w:cs="Times New Roman"/>
          <w:sz w:val="28"/>
          <w:szCs w:val="28"/>
        </w:rPr>
        <w:t>, like His kingdom,</w:t>
      </w:r>
      <w:r w:rsidR="00C16192">
        <w:rPr>
          <w:rFonts w:ascii="Times New Roman" w:eastAsia="Times New Roman" w:hAnsi="Times New Roman" w:cs="Times New Roman"/>
          <w:sz w:val="28"/>
          <w:szCs w:val="28"/>
        </w:rPr>
        <w:t xml:space="preserve"> will have no end and his fatherly care for His nation will have no end either</w:t>
      </w:r>
      <w:r>
        <w:rPr>
          <w:rFonts w:ascii="Times New Roman" w:eastAsia="Times New Roman" w:hAnsi="Times New Roman" w:cs="Times New Roman"/>
          <w:sz w:val="28"/>
          <w:szCs w:val="28"/>
        </w:rPr>
        <w:t>. There would be no national lamentation for the loss of this king; He is the “Eternal Father.”</w:t>
      </w:r>
      <w:r w:rsidR="00C16192">
        <w:rPr>
          <w:rFonts w:ascii="Times New Roman" w:eastAsia="Times New Roman" w:hAnsi="Times New Roman" w:cs="Times New Roman"/>
          <w:sz w:val="28"/>
          <w:szCs w:val="28"/>
        </w:rPr>
        <w:t xml:space="preserve"> As the eternal father therefore, He cannot fail to govern, protect, and provide for His people. </w:t>
      </w:r>
      <w:proofErr w:type="gramStart"/>
      <w:r w:rsidR="00C16192">
        <w:rPr>
          <w:rFonts w:ascii="Times New Roman" w:eastAsia="Times New Roman" w:hAnsi="Times New Roman" w:cs="Times New Roman"/>
          <w:sz w:val="28"/>
          <w:szCs w:val="28"/>
        </w:rPr>
        <w:t>This grounds</w:t>
      </w:r>
      <w:proofErr w:type="gramEnd"/>
      <w:r w:rsidR="00C16192">
        <w:rPr>
          <w:rFonts w:ascii="Times New Roman" w:eastAsia="Times New Roman" w:hAnsi="Times New Roman" w:cs="Times New Roman"/>
          <w:sz w:val="28"/>
          <w:szCs w:val="28"/>
        </w:rPr>
        <w:t xml:space="preserve"> the fatherhood of Jesus in the </w:t>
      </w:r>
      <w:r w:rsidR="00C16192" w:rsidRPr="007866BA">
        <w:rPr>
          <w:rFonts w:ascii="Times New Roman" w:eastAsia="Times New Roman" w:hAnsi="Times New Roman" w:cs="Times New Roman"/>
          <w:i/>
          <w:iCs/>
          <w:sz w:val="28"/>
          <w:szCs w:val="28"/>
        </w:rPr>
        <w:t>eschatological</w:t>
      </w:r>
      <w:r w:rsidR="00C16192">
        <w:rPr>
          <w:rFonts w:ascii="Times New Roman" w:eastAsia="Times New Roman" w:hAnsi="Times New Roman" w:cs="Times New Roman"/>
          <w:sz w:val="28"/>
          <w:szCs w:val="28"/>
        </w:rPr>
        <w:t xml:space="preserve"> as well as in the redemptive. </w:t>
      </w:r>
    </w:p>
    <w:p w14:paraId="76F3F524" w14:textId="08104BFD" w:rsidR="00C16192" w:rsidRDefault="00C16192" w:rsidP="00EA5458">
      <w:pPr>
        <w:rPr>
          <w:rFonts w:ascii="Times New Roman" w:eastAsia="Times New Roman" w:hAnsi="Times New Roman" w:cs="Times New Roman"/>
          <w:sz w:val="28"/>
          <w:szCs w:val="28"/>
        </w:rPr>
      </w:pPr>
    </w:p>
    <w:p w14:paraId="39624529" w14:textId="6A8841DC" w:rsidR="00C16192" w:rsidRDefault="00C16192" w:rsidP="00EA5458">
      <w:pPr>
        <w:rPr>
          <w:rFonts w:ascii="Times New Roman" w:eastAsia="Times New Roman" w:hAnsi="Times New Roman" w:cs="Times New Roman"/>
          <w:sz w:val="28"/>
          <w:szCs w:val="28"/>
        </w:rPr>
      </w:pPr>
      <w:r>
        <w:rPr>
          <w:rFonts w:ascii="Times New Roman" w:eastAsia="Times New Roman" w:hAnsi="Times New Roman" w:cs="Times New Roman"/>
          <w:sz w:val="28"/>
          <w:szCs w:val="28"/>
        </w:rPr>
        <w:t>From the redemptive angel, Jesus’ fatherhood is s</w:t>
      </w:r>
      <w:r w:rsidR="00CB30BF">
        <w:rPr>
          <w:rFonts w:ascii="Times New Roman" w:eastAsia="Times New Roman" w:hAnsi="Times New Roman" w:cs="Times New Roman"/>
          <w:sz w:val="28"/>
          <w:szCs w:val="28"/>
        </w:rPr>
        <w:t>een</w:t>
      </w:r>
      <w:r>
        <w:rPr>
          <w:rFonts w:ascii="Times New Roman" w:eastAsia="Times New Roman" w:hAnsi="Times New Roman" w:cs="Times New Roman"/>
          <w:sz w:val="28"/>
          <w:szCs w:val="28"/>
        </w:rPr>
        <w:t xml:space="preserve"> from His saving solidarity with His people. Isaiah has already hinted at this as Messiah work on behalf of His elect, His remnant- the church. Speaking in prophetic symbolism, Isaiah, as he does elsewhere, embodies the Messiah’s own mission when He declares, “Behold, I and the children whom the Lord has given me are for signs and wonders in Israel from the Lord of hosts, who dwells on Mount Zion” (</w:t>
      </w:r>
      <w:r w:rsidR="007866BA">
        <w:rPr>
          <w:rFonts w:ascii="Times New Roman" w:eastAsia="Times New Roman" w:hAnsi="Times New Roman" w:cs="Times New Roman"/>
          <w:sz w:val="28"/>
          <w:szCs w:val="28"/>
        </w:rPr>
        <w:t>8.18</w:t>
      </w:r>
      <w:r>
        <w:rPr>
          <w:rFonts w:ascii="Times New Roman" w:eastAsia="Times New Roman" w:hAnsi="Times New Roman" w:cs="Times New Roman"/>
          <w:sz w:val="28"/>
          <w:szCs w:val="28"/>
        </w:rPr>
        <w:t xml:space="preserve">). From this perspective, the fatherhood of Jesus is a metaphor that belongs to other metaphors. The total picture given in Hebrews represents a mixture of metaphors to convey the total </w:t>
      </w:r>
      <w:r w:rsidR="007866BA">
        <w:rPr>
          <w:rFonts w:ascii="Times New Roman" w:eastAsia="Times New Roman" w:hAnsi="Times New Roman" w:cs="Times New Roman"/>
          <w:sz w:val="28"/>
          <w:szCs w:val="28"/>
        </w:rPr>
        <w:t xml:space="preserve">messianic </w:t>
      </w:r>
      <w:r>
        <w:rPr>
          <w:rFonts w:ascii="Times New Roman" w:eastAsia="Times New Roman" w:hAnsi="Times New Roman" w:cs="Times New Roman"/>
          <w:sz w:val="28"/>
          <w:szCs w:val="28"/>
        </w:rPr>
        <w:t>picture:</w:t>
      </w:r>
    </w:p>
    <w:p w14:paraId="33E0BC40" w14:textId="5704B601" w:rsidR="00C16192" w:rsidRPr="00C16192" w:rsidRDefault="00C16192" w:rsidP="00C16192">
      <w:pPr>
        <w:ind w:left="720"/>
        <w:rPr>
          <w:rFonts w:ascii="Times New Roman" w:eastAsia="Times New Roman" w:hAnsi="Times New Roman" w:cs="Times New Roman"/>
          <w:sz w:val="28"/>
          <w:szCs w:val="28"/>
        </w:rPr>
      </w:pPr>
      <w:r w:rsidRPr="00C16192">
        <w:rPr>
          <w:rFonts w:ascii="Times New Roman" w:eastAsia="Times New Roman" w:hAnsi="Times New Roman" w:cs="Times New Roman"/>
          <w:b/>
          <w:bCs/>
          <w:sz w:val="28"/>
          <w:szCs w:val="28"/>
        </w:rPr>
        <w:t xml:space="preserve">Hebrews 2:11–14 </w:t>
      </w:r>
      <w:r w:rsidRPr="00C16192">
        <w:rPr>
          <w:rFonts w:ascii="Times New Roman" w:eastAsia="Times New Roman" w:hAnsi="Times New Roman" w:cs="Times New Roman"/>
          <w:sz w:val="28"/>
          <w:szCs w:val="28"/>
          <w:vertAlign w:val="superscript"/>
          <w:lang w:val="en"/>
        </w:rPr>
        <w:t>11</w:t>
      </w:r>
      <w:r w:rsidRPr="00C16192">
        <w:rPr>
          <w:rFonts w:ascii="Times New Roman" w:eastAsia="Times New Roman" w:hAnsi="Times New Roman" w:cs="Times New Roman"/>
          <w:sz w:val="28"/>
          <w:szCs w:val="28"/>
          <w:lang w:val="en"/>
        </w:rPr>
        <w:t xml:space="preserve"> </w:t>
      </w:r>
      <w:r w:rsidRPr="00C16192">
        <w:rPr>
          <w:rFonts w:ascii="Times New Roman" w:eastAsia="Times New Roman" w:hAnsi="Times New Roman" w:cs="Times New Roman"/>
          <w:sz w:val="28"/>
          <w:szCs w:val="28"/>
        </w:rPr>
        <w:t xml:space="preserve">For both He who sanctifies and those who are sanctified are all from one Father; for which reason He is not ashamed to call them brethren, </w:t>
      </w:r>
      <w:r w:rsidRPr="00C16192">
        <w:rPr>
          <w:rFonts w:ascii="Times New Roman" w:eastAsia="Times New Roman" w:hAnsi="Times New Roman" w:cs="Times New Roman"/>
          <w:sz w:val="28"/>
          <w:szCs w:val="28"/>
          <w:vertAlign w:val="superscript"/>
          <w:lang w:val="en"/>
        </w:rPr>
        <w:t>12</w:t>
      </w:r>
      <w:r w:rsidRPr="00C16192">
        <w:rPr>
          <w:rFonts w:ascii="Times New Roman" w:eastAsia="Times New Roman" w:hAnsi="Times New Roman" w:cs="Times New Roman"/>
          <w:sz w:val="28"/>
          <w:szCs w:val="28"/>
          <w:lang w:val="en"/>
        </w:rPr>
        <w:t xml:space="preserve"> </w:t>
      </w:r>
      <w:r w:rsidRPr="00C16192">
        <w:rPr>
          <w:rFonts w:ascii="Times New Roman" w:eastAsia="Times New Roman" w:hAnsi="Times New Roman" w:cs="Times New Roman"/>
          <w:sz w:val="28"/>
          <w:szCs w:val="28"/>
        </w:rPr>
        <w:t xml:space="preserve">saying, “I will proclaim Your name to My brethren, In the midst of the congregation I will sing Your praise.” </w:t>
      </w:r>
      <w:r w:rsidRPr="00C16192">
        <w:rPr>
          <w:rFonts w:ascii="Times New Roman" w:eastAsia="Times New Roman" w:hAnsi="Times New Roman" w:cs="Times New Roman"/>
          <w:sz w:val="28"/>
          <w:szCs w:val="28"/>
          <w:vertAlign w:val="superscript"/>
          <w:lang w:val="en"/>
        </w:rPr>
        <w:t>13</w:t>
      </w:r>
      <w:r w:rsidRPr="00C16192">
        <w:rPr>
          <w:rFonts w:ascii="Times New Roman" w:eastAsia="Times New Roman" w:hAnsi="Times New Roman" w:cs="Times New Roman"/>
          <w:sz w:val="28"/>
          <w:szCs w:val="28"/>
          <w:lang w:val="en"/>
        </w:rPr>
        <w:t xml:space="preserve"> </w:t>
      </w:r>
      <w:r w:rsidRPr="00C16192">
        <w:rPr>
          <w:rFonts w:ascii="Times New Roman" w:eastAsia="Times New Roman" w:hAnsi="Times New Roman" w:cs="Times New Roman"/>
          <w:sz w:val="28"/>
          <w:szCs w:val="28"/>
        </w:rPr>
        <w:t xml:space="preserve">And again, “I will put My trust in Him.” And again, “Behold, I and the children whom God has given Me.” </w:t>
      </w:r>
      <w:r w:rsidRPr="00C16192">
        <w:rPr>
          <w:rFonts w:ascii="Times New Roman" w:eastAsia="Times New Roman" w:hAnsi="Times New Roman" w:cs="Times New Roman"/>
          <w:sz w:val="28"/>
          <w:szCs w:val="28"/>
          <w:vertAlign w:val="superscript"/>
          <w:lang w:val="en"/>
        </w:rPr>
        <w:t>14</w:t>
      </w:r>
      <w:r w:rsidRPr="00C16192">
        <w:rPr>
          <w:rFonts w:ascii="Times New Roman" w:eastAsia="Times New Roman" w:hAnsi="Times New Roman" w:cs="Times New Roman"/>
          <w:sz w:val="28"/>
          <w:szCs w:val="28"/>
          <w:lang w:val="en"/>
        </w:rPr>
        <w:t xml:space="preserve"> </w:t>
      </w:r>
      <w:r w:rsidRPr="00C16192">
        <w:rPr>
          <w:rFonts w:ascii="Times New Roman" w:eastAsia="Times New Roman" w:hAnsi="Times New Roman" w:cs="Times New Roman"/>
          <w:sz w:val="28"/>
          <w:szCs w:val="28"/>
        </w:rPr>
        <w:t xml:space="preserve">Therefore, since the children share in flesh and blood, He Himself likewise also partook of the same, that through death He might render powerless him who had the power of death, that is, the devil, </w:t>
      </w:r>
    </w:p>
    <w:p w14:paraId="4466781A" w14:textId="6AC72D56" w:rsidR="001F6971" w:rsidRDefault="001F6971" w:rsidP="00EA5458">
      <w:pPr>
        <w:rPr>
          <w:rFonts w:ascii="Times New Roman" w:eastAsia="Times New Roman" w:hAnsi="Times New Roman" w:cs="Times New Roman"/>
          <w:sz w:val="28"/>
          <w:szCs w:val="28"/>
        </w:rPr>
      </w:pPr>
    </w:p>
    <w:p w14:paraId="51E3828D" w14:textId="324AD469" w:rsidR="001F6971" w:rsidRDefault="0015160B" w:rsidP="00EA545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children entrusted to Jesus are thus also His brethren, the brethren and children for whom He died and for whom He triumphed over the devil and death. </w:t>
      </w:r>
      <w:r w:rsidR="007866BA">
        <w:rPr>
          <w:rFonts w:ascii="Times New Roman" w:eastAsia="Times New Roman" w:hAnsi="Times New Roman" w:cs="Times New Roman"/>
          <w:sz w:val="28"/>
          <w:szCs w:val="28"/>
        </w:rPr>
        <w:t xml:space="preserve">Finally, this profound, indeed mysterious and deep doctrine of the fatherhood of the </w:t>
      </w:r>
      <w:r w:rsidR="007866BA">
        <w:rPr>
          <w:rFonts w:ascii="Times New Roman" w:eastAsia="Times New Roman" w:hAnsi="Times New Roman" w:cs="Times New Roman"/>
          <w:sz w:val="28"/>
          <w:szCs w:val="28"/>
        </w:rPr>
        <w:lastRenderedPageBreak/>
        <w:t xml:space="preserve">Messiah also shows the perfect fatherhood of Jesus </w:t>
      </w:r>
      <w:r w:rsidR="001F6971">
        <w:rPr>
          <w:rFonts w:ascii="Times New Roman" w:eastAsia="Times New Roman" w:hAnsi="Times New Roman" w:cs="Times New Roman"/>
          <w:sz w:val="28"/>
          <w:szCs w:val="28"/>
        </w:rPr>
        <w:t>because of His filial love and providential care for His children. He not only lays down His life for us</w:t>
      </w:r>
      <w:r w:rsidR="007866BA">
        <w:rPr>
          <w:rFonts w:ascii="Times New Roman" w:eastAsia="Times New Roman" w:hAnsi="Times New Roman" w:cs="Times New Roman"/>
          <w:sz w:val="28"/>
          <w:szCs w:val="28"/>
        </w:rPr>
        <w:t xml:space="preserve"> (</w:t>
      </w:r>
      <w:r w:rsidR="00DE566C">
        <w:rPr>
          <w:rFonts w:ascii="Times New Roman" w:eastAsia="Times New Roman" w:hAnsi="Times New Roman" w:cs="Times New Roman"/>
          <w:sz w:val="28"/>
          <w:szCs w:val="28"/>
        </w:rPr>
        <w:t>John 10.11</w:t>
      </w:r>
      <w:r w:rsidR="007866BA">
        <w:rPr>
          <w:rFonts w:ascii="Times New Roman" w:eastAsia="Times New Roman" w:hAnsi="Times New Roman" w:cs="Times New Roman"/>
          <w:sz w:val="28"/>
          <w:szCs w:val="28"/>
        </w:rPr>
        <w:t>)</w:t>
      </w:r>
      <w:r w:rsidR="001F6971">
        <w:rPr>
          <w:rFonts w:ascii="Times New Roman" w:eastAsia="Times New Roman" w:hAnsi="Times New Roman" w:cs="Times New Roman"/>
          <w:sz w:val="28"/>
          <w:szCs w:val="28"/>
        </w:rPr>
        <w:t>, calls us to himself, justifies us, and inevitably glorifies us</w:t>
      </w:r>
      <w:r w:rsidR="007866BA">
        <w:rPr>
          <w:rFonts w:ascii="Times New Roman" w:eastAsia="Times New Roman" w:hAnsi="Times New Roman" w:cs="Times New Roman"/>
          <w:sz w:val="28"/>
          <w:szCs w:val="28"/>
        </w:rPr>
        <w:t xml:space="preserve"> (</w:t>
      </w:r>
      <w:r w:rsidR="00312C1E">
        <w:rPr>
          <w:rFonts w:ascii="Times New Roman" w:eastAsia="Times New Roman" w:hAnsi="Times New Roman" w:cs="Times New Roman"/>
          <w:sz w:val="28"/>
          <w:szCs w:val="28"/>
        </w:rPr>
        <w:t>cf. Rom. 8.28-29</w:t>
      </w:r>
      <w:r w:rsidR="007866BA">
        <w:rPr>
          <w:rFonts w:ascii="Times New Roman" w:eastAsia="Times New Roman" w:hAnsi="Times New Roman" w:cs="Times New Roman"/>
          <w:sz w:val="28"/>
          <w:szCs w:val="28"/>
        </w:rPr>
        <w:t>)</w:t>
      </w:r>
      <w:r w:rsidR="001F6971">
        <w:rPr>
          <w:rFonts w:ascii="Times New Roman" w:eastAsia="Times New Roman" w:hAnsi="Times New Roman" w:cs="Times New Roman"/>
          <w:sz w:val="28"/>
          <w:szCs w:val="28"/>
        </w:rPr>
        <w:t xml:space="preserve">; He also sustains us and cares for us in the interim. </w:t>
      </w:r>
      <w:r w:rsidR="007866BA">
        <w:rPr>
          <w:rFonts w:ascii="Times New Roman" w:eastAsia="Times New Roman" w:hAnsi="Times New Roman" w:cs="Times New Roman"/>
          <w:sz w:val="28"/>
          <w:szCs w:val="28"/>
        </w:rPr>
        <w:t>When we see this, it becomes apparent that Jesus’ fatherhood cannot and should not be conceived of apart from its Triune reality. That is to say that in Jesus’ care for His children, the citizens of His kingdom, it is the care of God for His children. Precisely what Jesus himself taught so that God’s fatherly heart hit</w:t>
      </w:r>
      <w:r w:rsidR="00CB30BF">
        <w:rPr>
          <w:rFonts w:ascii="Times New Roman" w:eastAsia="Times New Roman" w:hAnsi="Times New Roman" w:cs="Times New Roman"/>
          <w:sz w:val="28"/>
          <w:szCs w:val="28"/>
        </w:rPr>
        <w:t>s</w:t>
      </w:r>
      <w:r w:rsidR="007866BA">
        <w:rPr>
          <w:rFonts w:ascii="Times New Roman" w:eastAsia="Times New Roman" w:hAnsi="Times New Roman" w:cs="Times New Roman"/>
          <w:sz w:val="28"/>
          <w:szCs w:val="28"/>
        </w:rPr>
        <w:t xml:space="preserve"> us rig</w:t>
      </w:r>
      <w:r w:rsidR="00DE566C">
        <w:rPr>
          <w:rFonts w:ascii="Times New Roman" w:eastAsia="Times New Roman" w:hAnsi="Times New Roman" w:cs="Times New Roman"/>
          <w:sz w:val="28"/>
          <w:szCs w:val="28"/>
        </w:rPr>
        <w:t>ht where we are at</w:t>
      </w:r>
      <w:r w:rsidR="007866BA">
        <w:rPr>
          <w:rFonts w:ascii="Times New Roman" w:eastAsia="Times New Roman" w:hAnsi="Times New Roman" w:cs="Times New Roman"/>
          <w:sz w:val="28"/>
          <w:szCs w:val="28"/>
        </w:rPr>
        <w:t xml:space="preserve">: </w:t>
      </w:r>
    </w:p>
    <w:p w14:paraId="3047E717" w14:textId="6B4FEAFF" w:rsidR="00DE566C" w:rsidRPr="00DE566C" w:rsidRDefault="00DE566C" w:rsidP="00DE566C">
      <w:pPr>
        <w:ind w:left="720"/>
        <w:rPr>
          <w:rFonts w:ascii="Times New Roman" w:eastAsia="Times New Roman" w:hAnsi="Times New Roman" w:cs="Times New Roman"/>
          <w:sz w:val="28"/>
          <w:szCs w:val="28"/>
        </w:rPr>
      </w:pPr>
      <w:r w:rsidRPr="00DE566C">
        <w:rPr>
          <w:rFonts w:ascii="Times New Roman" w:eastAsia="Times New Roman" w:hAnsi="Times New Roman" w:cs="Times New Roman"/>
          <w:b/>
          <w:bCs/>
          <w:sz w:val="28"/>
          <w:szCs w:val="28"/>
        </w:rPr>
        <w:t xml:space="preserve">Matthew 6:25–34 </w:t>
      </w:r>
      <w:r w:rsidRPr="00DE566C">
        <w:rPr>
          <w:rFonts w:ascii="Times New Roman" w:eastAsia="Times New Roman" w:hAnsi="Times New Roman" w:cs="Times New Roman"/>
          <w:sz w:val="28"/>
          <w:szCs w:val="28"/>
          <w:vertAlign w:val="superscript"/>
          <w:lang w:val="en"/>
        </w:rPr>
        <w:t>25</w:t>
      </w:r>
      <w:r w:rsidRPr="00DE566C">
        <w:rPr>
          <w:rFonts w:ascii="Times New Roman" w:eastAsia="Times New Roman" w:hAnsi="Times New Roman" w:cs="Times New Roman"/>
          <w:sz w:val="28"/>
          <w:szCs w:val="28"/>
          <w:lang w:val="en"/>
        </w:rPr>
        <w:t xml:space="preserve"> </w:t>
      </w:r>
      <w:r w:rsidRPr="00DE566C">
        <w:rPr>
          <w:rFonts w:ascii="Times New Roman" w:eastAsia="Times New Roman" w:hAnsi="Times New Roman" w:cs="Times New Roman"/>
          <w:sz w:val="28"/>
          <w:szCs w:val="28"/>
        </w:rPr>
        <w:t xml:space="preserve">“For this reason I say to you, do not be worried about your life, as to what you will eat or what you will drink; nor for your body, as to what you will put on. Is not life more than food, and the body more than clothing? </w:t>
      </w:r>
      <w:r w:rsidRPr="00DE566C">
        <w:rPr>
          <w:rFonts w:ascii="Times New Roman" w:eastAsia="Times New Roman" w:hAnsi="Times New Roman" w:cs="Times New Roman"/>
          <w:sz w:val="28"/>
          <w:szCs w:val="28"/>
          <w:vertAlign w:val="superscript"/>
          <w:lang w:val="en"/>
        </w:rPr>
        <w:t>26</w:t>
      </w:r>
      <w:r w:rsidRPr="00DE566C">
        <w:rPr>
          <w:rFonts w:ascii="Times New Roman" w:eastAsia="Times New Roman" w:hAnsi="Times New Roman" w:cs="Times New Roman"/>
          <w:sz w:val="28"/>
          <w:szCs w:val="28"/>
          <w:lang w:val="en"/>
        </w:rPr>
        <w:t xml:space="preserve"> </w:t>
      </w:r>
      <w:r w:rsidRPr="00DE566C">
        <w:rPr>
          <w:rFonts w:ascii="Times New Roman" w:eastAsia="Times New Roman" w:hAnsi="Times New Roman" w:cs="Times New Roman"/>
          <w:sz w:val="28"/>
          <w:szCs w:val="28"/>
        </w:rPr>
        <w:t xml:space="preserve">“Look at the birds of the air, that they do not sow, nor reap nor gather into barns, and yet your heavenly Father feeds them. Are you not worth much more than they? </w:t>
      </w:r>
      <w:r w:rsidRPr="00DE566C">
        <w:rPr>
          <w:rFonts w:ascii="Times New Roman" w:eastAsia="Times New Roman" w:hAnsi="Times New Roman" w:cs="Times New Roman"/>
          <w:sz w:val="28"/>
          <w:szCs w:val="28"/>
          <w:vertAlign w:val="superscript"/>
          <w:lang w:val="en"/>
        </w:rPr>
        <w:t>27</w:t>
      </w:r>
      <w:r w:rsidRPr="00DE566C">
        <w:rPr>
          <w:rFonts w:ascii="Times New Roman" w:eastAsia="Times New Roman" w:hAnsi="Times New Roman" w:cs="Times New Roman"/>
          <w:sz w:val="28"/>
          <w:szCs w:val="28"/>
          <w:lang w:val="en"/>
        </w:rPr>
        <w:t xml:space="preserve"> </w:t>
      </w:r>
      <w:r w:rsidRPr="00DE566C">
        <w:rPr>
          <w:rFonts w:ascii="Times New Roman" w:eastAsia="Times New Roman" w:hAnsi="Times New Roman" w:cs="Times New Roman"/>
          <w:sz w:val="28"/>
          <w:szCs w:val="28"/>
        </w:rPr>
        <w:t xml:space="preserve">“And who of you by being worried can add a single hour to his life? </w:t>
      </w:r>
      <w:r w:rsidRPr="00DE566C">
        <w:rPr>
          <w:rFonts w:ascii="Times New Roman" w:eastAsia="Times New Roman" w:hAnsi="Times New Roman" w:cs="Times New Roman"/>
          <w:sz w:val="28"/>
          <w:szCs w:val="28"/>
          <w:vertAlign w:val="superscript"/>
          <w:lang w:val="en"/>
        </w:rPr>
        <w:t>28</w:t>
      </w:r>
      <w:r w:rsidRPr="00DE566C">
        <w:rPr>
          <w:rFonts w:ascii="Times New Roman" w:eastAsia="Times New Roman" w:hAnsi="Times New Roman" w:cs="Times New Roman"/>
          <w:sz w:val="28"/>
          <w:szCs w:val="28"/>
          <w:lang w:val="en"/>
        </w:rPr>
        <w:t xml:space="preserve"> </w:t>
      </w:r>
      <w:r w:rsidRPr="00DE566C">
        <w:rPr>
          <w:rFonts w:ascii="Times New Roman" w:eastAsia="Times New Roman" w:hAnsi="Times New Roman" w:cs="Times New Roman"/>
          <w:sz w:val="28"/>
          <w:szCs w:val="28"/>
        </w:rPr>
        <w:t xml:space="preserve">“And why are you worried about clothing? Observe how the lilies of the field grow; they do not toil nor do they spin, </w:t>
      </w:r>
      <w:r w:rsidRPr="00DE566C">
        <w:rPr>
          <w:rFonts w:ascii="Times New Roman" w:eastAsia="Times New Roman" w:hAnsi="Times New Roman" w:cs="Times New Roman"/>
          <w:sz w:val="28"/>
          <w:szCs w:val="28"/>
          <w:vertAlign w:val="superscript"/>
          <w:lang w:val="en"/>
        </w:rPr>
        <w:t>29</w:t>
      </w:r>
      <w:r w:rsidRPr="00DE566C">
        <w:rPr>
          <w:rFonts w:ascii="Times New Roman" w:eastAsia="Times New Roman" w:hAnsi="Times New Roman" w:cs="Times New Roman"/>
          <w:sz w:val="28"/>
          <w:szCs w:val="28"/>
          <w:lang w:val="en"/>
        </w:rPr>
        <w:t xml:space="preserve"> </w:t>
      </w:r>
      <w:r w:rsidRPr="00DE566C">
        <w:rPr>
          <w:rFonts w:ascii="Times New Roman" w:eastAsia="Times New Roman" w:hAnsi="Times New Roman" w:cs="Times New Roman"/>
          <w:sz w:val="28"/>
          <w:szCs w:val="28"/>
        </w:rPr>
        <w:t xml:space="preserve">yet I say to you that not even Solomon in all his glory clothed himself like one of these. </w:t>
      </w:r>
      <w:r w:rsidRPr="00DE566C">
        <w:rPr>
          <w:rFonts w:ascii="Times New Roman" w:eastAsia="Times New Roman" w:hAnsi="Times New Roman" w:cs="Times New Roman"/>
          <w:sz w:val="28"/>
          <w:szCs w:val="28"/>
          <w:vertAlign w:val="superscript"/>
          <w:lang w:val="en"/>
        </w:rPr>
        <w:t>30</w:t>
      </w:r>
      <w:r w:rsidRPr="00DE566C">
        <w:rPr>
          <w:rFonts w:ascii="Times New Roman" w:eastAsia="Times New Roman" w:hAnsi="Times New Roman" w:cs="Times New Roman"/>
          <w:sz w:val="28"/>
          <w:szCs w:val="28"/>
          <w:lang w:val="en"/>
        </w:rPr>
        <w:t xml:space="preserve"> </w:t>
      </w:r>
      <w:r w:rsidRPr="00DE566C">
        <w:rPr>
          <w:rFonts w:ascii="Times New Roman" w:eastAsia="Times New Roman" w:hAnsi="Times New Roman" w:cs="Times New Roman"/>
          <w:sz w:val="28"/>
          <w:szCs w:val="28"/>
        </w:rPr>
        <w:t xml:space="preserve">“But if God so clothes the grass of the field, which is alive today and tomorrow is thrown into the furnace, will He not much more clothe you? You of little faith! </w:t>
      </w:r>
      <w:r w:rsidRPr="00DE566C">
        <w:rPr>
          <w:rFonts w:ascii="Times New Roman" w:eastAsia="Times New Roman" w:hAnsi="Times New Roman" w:cs="Times New Roman"/>
          <w:sz w:val="28"/>
          <w:szCs w:val="28"/>
          <w:vertAlign w:val="superscript"/>
          <w:lang w:val="en"/>
        </w:rPr>
        <w:t>31</w:t>
      </w:r>
      <w:r w:rsidRPr="00DE566C">
        <w:rPr>
          <w:rFonts w:ascii="Times New Roman" w:eastAsia="Times New Roman" w:hAnsi="Times New Roman" w:cs="Times New Roman"/>
          <w:sz w:val="28"/>
          <w:szCs w:val="28"/>
          <w:lang w:val="en"/>
        </w:rPr>
        <w:t xml:space="preserve"> </w:t>
      </w:r>
      <w:r w:rsidRPr="00DE566C">
        <w:rPr>
          <w:rFonts w:ascii="Times New Roman" w:eastAsia="Times New Roman" w:hAnsi="Times New Roman" w:cs="Times New Roman"/>
          <w:sz w:val="28"/>
          <w:szCs w:val="28"/>
        </w:rPr>
        <w:t xml:space="preserve">“Do not worry then, saying, ‘What will we eat?’ or ‘What will we drink?’ or ‘What will we wear for clothing?’ </w:t>
      </w:r>
      <w:r w:rsidRPr="00DE566C">
        <w:rPr>
          <w:rFonts w:ascii="Times New Roman" w:eastAsia="Times New Roman" w:hAnsi="Times New Roman" w:cs="Times New Roman"/>
          <w:sz w:val="28"/>
          <w:szCs w:val="28"/>
          <w:vertAlign w:val="superscript"/>
          <w:lang w:val="en"/>
        </w:rPr>
        <w:t>32</w:t>
      </w:r>
      <w:r w:rsidRPr="00DE566C">
        <w:rPr>
          <w:rFonts w:ascii="Times New Roman" w:eastAsia="Times New Roman" w:hAnsi="Times New Roman" w:cs="Times New Roman"/>
          <w:sz w:val="28"/>
          <w:szCs w:val="28"/>
          <w:lang w:val="en"/>
        </w:rPr>
        <w:t xml:space="preserve"> </w:t>
      </w:r>
      <w:r w:rsidRPr="00DE566C">
        <w:rPr>
          <w:rFonts w:ascii="Times New Roman" w:eastAsia="Times New Roman" w:hAnsi="Times New Roman" w:cs="Times New Roman"/>
          <w:sz w:val="28"/>
          <w:szCs w:val="28"/>
        </w:rPr>
        <w:t xml:space="preserve">“For the Gentiles eagerly seek all these things; for your heavenly Father knows that you need all these things. </w:t>
      </w:r>
      <w:r w:rsidRPr="00DE566C">
        <w:rPr>
          <w:rFonts w:ascii="Times New Roman" w:eastAsia="Times New Roman" w:hAnsi="Times New Roman" w:cs="Times New Roman"/>
          <w:sz w:val="28"/>
          <w:szCs w:val="28"/>
          <w:vertAlign w:val="superscript"/>
          <w:lang w:val="en"/>
        </w:rPr>
        <w:t>33</w:t>
      </w:r>
      <w:r w:rsidRPr="00DE566C">
        <w:rPr>
          <w:rFonts w:ascii="Times New Roman" w:eastAsia="Times New Roman" w:hAnsi="Times New Roman" w:cs="Times New Roman"/>
          <w:sz w:val="28"/>
          <w:szCs w:val="28"/>
          <w:lang w:val="en"/>
        </w:rPr>
        <w:t xml:space="preserve"> </w:t>
      </w:r>
      <w:r w:rsidRPr="00DE566C">
        <w:rPr>
          <w:rFonts w:ascii="Times New Roman" w:eastAsia="Times New Roman" w:hAnsi="Times New Roman" w:cs="Times New Roman"/>
          <w:sz w:val="28"/>
          <w:szCs w:val="28"/>
        </w:rPr>
        <w:t xml:space="preserve">“But seek first His kingdom and His righteousness, and all these things will be added to you. </w:t>
      </w:r>
      <w:r w:rsidRPr="00DE566C">
        <w:rPr>
          <w:rFonts w:ascii="Times New Roman" w:eastAsia="Times New Roman" w:hAnsi="Times New Roman" w:cs="Times New Roman"/>
          <w:sz w:val="28"/>
          <w:szCs w:val="28"/>
          <w:vertAlign w:val="superscript"/>
          <w:lang w:val="en"/>
        </w:rPr>
        <w:t>34</w:t>
      </w:r>
      <w:r w:rsidRPr="00DE566C">
        <w:rPr>
          <w:rFonts w:ascii="Times New Roman" w:eastAsia="Times New Roman" w:hAnsi="Times New Roman" w:cs="Times New Roman"/>
          <w:sz w:val="28"/>
          <w:szCs w:val="28"/>
          <w:lang w:val="en"/>
        </w:rPr>
        <w:t xml:space="preserve"> </w:t>
      </w:r>
      <w:r w:rsidRPr="00DE566C">
        <w:rPr>
          <w:rFonts w:ascii="Times New Roman" w:eastAsia="Times New Roman" w:hAnsi="Times New Roman" w:cs="Times New Roman"/>
          <w:sz w:val="28"/>
          <w:szCs w:val="28"/>
        </w:rPr>
        <w:t xml:space="preserve">“So do not worry about tomorrow; for tomorrow will care for itself. Each day has enough trouble of its own. </w:t>
      </w:r>
    </w:p>
    <w:p w14:paraId="7DCE0351" w14:textId="006D0B78" w:rsidR="007866BA" w:rsidRDefault="007866BA" w:rsidP="00EA5458">
      <w:pPr>
        <w:rPr>
          <w:rFonts w:ascii="Times New Roman" w:eastAsia="Times New Roman" w:hAnsi="Times New Roman" w:cs="Times New Roman"/>
          <w:sz w:val="28"/>
          <w:szCs w:val="28"/>
        </w:rPr>
      </w:pPr>
    </w:p>
    <w:p w14:paraId="725DA00E" w14:textId="55A4E750" w:rsidR="00312C1E" w:rsidRDefault="009619DA" w:rsidP="00EA5458">
      <w:pPr>
        <w:rPr>
          <w:rFonts w:ascii="Times New Roman" w:eastAsia="Times New Roman" w:hAnsi="Times New Roman" w:cs="Times New Roman"/>
          <w:sz w:val="28"/>
          <w:szCs w:val="28"/>
        </w:rPr>
      </w:pPr>
      <w:r>
        <w:rPr>
          <w:rFonts w:ascii="Times New Roman" w:eastAsia="Times New Roman" w:hAnsi="Times New Roman" w:cs="Times New Roman"/>
          <w:sz w:val="28"/>
          <w:szCs w:val="28"/>
        </w:rPr>
        <w:t>Oh, m</w:t>
      </w:r>
      <w:r w:rsidR="00312C1E">
        <w:rPr>
          <w:rFonts w:ascii="Times New Roman" w:eastAsia="Times New Roman" w:hAnsi="Times New Roman" w:cs="Times New Roman"/>
          <w:sz w:val="28"/>
          <w:szCs w:val="28"/>
        </w:rPr>
        <w:t>ystery of mysteries that the child to be born to us would be a father. He reveals the Father, is one with the Father, and will be a Father-King to His people in the government that will have no end</w:t>
      </w:r>
      <w:r>
        <w:rPr>
          <w:rFonts w:ascii="Times New Roman" w:eastAsia="Times New Roman" w:hAnsi="Times New Roman" w:cs="Times New Roman"/>
          <w:sz w:val="28"/>
          <w:szCs w:val="28"/>
        </w:rPr>
        <w:t>, in a kingdom that cannot be shaken, in the bond of communion that cannot be severed</w:t>
      </w:r>
      <w:r w:rsidR="00312C1E">
        <w:rPr>
          <w:rFonts w:ascii="Times New Roman" w:eastAsia="Times New Roman" w:hAnsi="Times New Roman" w:cs="Times New Roman"/>
          <w:sz w:val="28"/>
          <w:szCs w:val="28"/>
        </w:rPr>
        <w:t xml:space="preserve">. His care will be forever known but </w:t>
      </w:r>
      <w:r w:rsidR="00CB30BF">
        <w:rPr>
          <w:rFonts w:ascii="Times New Roman" w:eastAsia="Times New Roman" w:hAnsi="Times New Roman" w:cs="Times New Roman"/>
          <w:sz w:val="28"/>
          <w:szCs w:val="28"/>
        </w:rPr>
        <w:t xml:space="preserve">the </w:t>
      </w:r>
      <w:r w:rsidR="00312C1E">
        <w:rPr>
          <w:rFonts w:ascii="Times New Roman" w:eastAsia="Times New Roman" w:hAnsi="Times New Roman" w:cs="Times New Roman"/>
          <w:sz w:val="28"/>
          <w:szCs w:val="28"/>
        </w:rPr>
        <w:t>beauty of this is that His eternal fatherhood as great and high, as unfathomable and eternal as it is, extends to us now in the most minute matters in our lives. In a world where plagues, earthquakes, turmoil,</w:t>
      </w:r>
      <w:r>
        <w:rPr>
          <w:rFonts w:ascii="Times New Roman" w:eastAsia="Times New Roman" w:hAnsi="Times New Roman" w:cs="Times New Roman"/>
          <w:sz w:val="28"/>
          <w:szCs w:val="28"/>
        </w:rPr>
        <w:t xml:space="preserve"> wars and rumors of wars,</w:t>
      </w:r>
      <w:r w:rsidR="00312C1E">
        <w:rPr>
          <w:rFonts w:ascii="Times New Roman" w:eastAsia="Times New Roman" w:hAnsi="Times New Roman" w:cs="Times New Roman"/>
          <w:sz w:val="28"/>
          <w:szCs w:val="28"/>
        </w:rPr>
        <w:t xml:space="preserve"> social deterioration, the constant decay of health, and </w:t>
      </w:r>
      <w:r>
        <w:rPr>
          <w:rFonts w:ascii="Times New Roman" w:eastAsia="Times New Roman" w:hAnsi="Times New Roman" w:cs="Times New Roman"/>
          <w:sz w:val="28"/>
          <w:szCs w:val="28"/>
        </w:rPr>
        <w:t xml:space="preserve">the </w:t>
      </w:r>
      <w:r w:rsidR="00312C1E">
        <w:rPr>
          <w:rFonts w:ascii="Times New Roman" w:eastAsia="Times New Roman" w:hAnsi="Times New Roman" w:cs="Times New Roman"/>
          <w:sz w:val="28"/>
          <w:szCs w:val="28"/>
        </w:rPr>
        <w:t xml:space="preserve">weariness of life, it is essential for us to detect </w:t>
      </w:r>
      <w:r>
        <w:rPr>
          <w:rFonts w:ascii="Times New Roman" w:eastAsia="Times New Roman" w:hAnsi="Times New Roman" w:cs="Times New Roman"/>
          <w:sz w:val="28"/>
          <w:szCs w:val="28"/>
        </w:rPr>
        <w:t xml:space="preserve">the </w:t>
      </w:r>
      <w:r w:rsidR="00312C1E">
        <w:rPr>
          <w:rFonts w:ascii="Times New Roman" w:eastAsia="Times New Roman" w:hAnsi="Times New Roman" w:cs="Times New Roman"/>
          <w:sz w:val="28"/>
          <w:szCs w:val="28"/>
        </w:rPr>
        <w:t>love of Jesus for His children. Is it any surprise that one of Jesus</w:t>
      </w:r>
      <w:r w:rsidR="009E21ED">
        <w:rPr>
          <w:rFonts w:ascii="Times New Roman" w:eastAsia="Times New Roman" w:hAnsi="Times New Roman" w:cs="Times New Roman"/>
          <w:sz w:val="28"/>
          <w:szCs w:val="28"/>
        </w:rPr>
        <w:t>’</w:t>
      </w:r>
      <w:r w:rsidR="00312C1E">
        <w:rPr>
          <w:rFonts w:ascii="Times New Roman" w:eastAsia="Times New Roman" w:hAnsi="Times New Roman" w:cs="Times New Roman"/>
          <w:sz w:val="28"/>
          <w:szCs w:val="28"/>
        </w:rPr>
        <w:t xml:space="preserve"> favorite metaphors for His disciples was the designation “children” (</w:t>
      </w:r>
      <w:r w:rsidR="009E21ED">
        <w:rPr>
          <w:rFonts w:ascii="Times New Roman" w:eastAsia="Times New Roman" w:hAnsi="Times New Roman" w:cs="Times New Roman"/>
          <w:sz w:val="28"/>
          <w:szCs w:val="28"/>
        </w:rPr>
        <w:t>cf. John 13.33; 21.5</w:t>
      </w:r>
      <w:r w:rsidR="00312C1E">
        <w:rPr>
          <w:rFonts w:ascii="Times New Roman" w:eastAsia="Times New Roman" w:hAnsi="Times New Roman" w:cs="Times New Roman"/>
          <w:sz w:val="28"/>
          <w:szCs w:val="28"/>
        </w:rPr>
        <w:t>); for such we are, children of the King.</w:t>
      </w:r>
    </w:p>
    <w:p w14:paraId="2539360C" w14:textId="2FDFF706" w:rsidR="00D27734" w:rsidRDefault="00D27734" w:rsidP="001D3A5A">
      <w:pPr>
        <w:pStyle w:val="NoSpacing"/>
        <w:rPr>
          <w:rFonts w:ascii="Times New Roman" w:hAnsi="Times New Roman" w:cs="Times New Roman"/>
          <w:sz w:val="28"/>
          <w:szCs w:val="28"/>
        </w:rPr>
      </w:pPr>
    </w:p>
    <w:p w14:paraId="3E146CDC" w14:textId="77777777" w:rsidR="007866BA" w:rsidRPr="00EA5458" w:rsidRDefault="007866BA" w:rsidP="001D3A5A">
      <w:pPr>
        <w:pStyle w:val="NoSpacing"/>
        <w:rPr>
          <w:rFonts w:ascii="Times New Roman" w:hAnsi="Times New Roman" w:cs="Times New Roman"/>
          <w:sz w:val="28"/>
          <w:szCs w:val="28"/>
        </w:rPr>
      </w:pPr>
    </w:p>
    <w:sectPr w:rsidR="007866BA" w:rsidRPr="00EA5458" w:rsidSect="00981BA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0A15F" w14:textId="77777777" w:rsidR="007A1F29" w:rsidRDefault="007A1F29">
      <w:r>
        <w:separator/>
      </w:r>
    </w:p>
  </w:endnote>
  <w:endnote w:type="continuationSeparator" w:id="0">
    <w:p w14:paraId="06FBFEF1" w14:textId="77777777" w:rsidR="007A1F29" w:rsidRDefault="007A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1513472"/>
      <w:docPartObj>
        <w:docPartGallery w:val="Page Numbers (Bottom of Page)"/>
        <w:docPartUnique/>
      </w:docPartObj>
    </w:sdtPr>
    <w:sdtEndPr>
      <w:rPr>
        <w:rStyle w:val="PageNumber"/>
      </w:rPr>
    </w:sdtEndPr>
    <w:sdtContent>
      <w:p w14:paraId="1DE32619" w14:textId="77777777" w:rsidR="00C93D52" w:rsidRDefault="00C93D52" w:rsidP="00C93D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39425C" w14:textId="77777777" w:rsidR="00C93D52" w:rsidRDefault="00C93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3331345"/>
      <w:docPartObj>
        <w:docPartGallery w:val="Page Numbers (Bottom of Page)"/>
        <w:docPartUnique/>
      </w:docPartObj>
    </w:sdtPr>
    <w:sdtEndPr>
      <w:rPr>
        <w:rStyle w:val="PageNumber"/>
      </w:rPr>
    </w:sdtEndPr>
    <w:sdtContent>
      <w:p w14:paraId="31BCBD87" w14:textId="77777777" w:rsidR="00C93D52" w:rsidRDefault="00C93D52" w:rsidP="00C93D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BFBB43" w14:textId="77777777" w:rsidR="00C93D52" w:rsidRDefault="00C93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CE990" w14:textId="77777777" w:rsidR="007A1F29" w:rsidRDefault="007A1F29">
      <w:r>
        <w:separator/>
      </w:r>
    </w:p>
  </w:footnote>
  <w:footnote w:type="continuationSeparator" w:id="0">
    <w:p w14:paraId="5B608670" w14:textId="77777777" w:rsidR="007A1F29" w:rsidRDefault="007A1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A5A"/>
    <w:rsid w:val="0003307E"/>
    <w:rsid w:val="00097560"/>
    <w:rsid w:val="000B3FFD"/>
    <w:rsid w:val="000D6BC4"/>
    <w:rsid w:val="000E53A0"/>
    <w:rsid w:val="00126EAA"/>
    <w:rsid w:val="0015160B"/>
    <w:rsid w:val="001D3A5A"/>
    <w:rsid w:val="001F6971"/>
    <w:rsid w:val="00312C1E"/>
    <w:rsid w:val="0049332E"/>
    <w:rsid w:val="00513899"/>
    <w:rsid w:val="00563336"/>
    <w:rsid w:val="0060017D"/>
    <w:rsid w:val="00737B01"/>
    <w:rsid w:val="007866BA"/>
    <w:rsid w:val="007A1F29"/>
    <w:rsid w:val="007D1276"/>
    <w:rsid w:val="009619DA"/>
    <w:rsid w:val="00981BA4"/>
    <w:rsid w:val="009E21ED"/>
    <w:rsid w:val="00A063D5"/>
    <w:rsid w:val="00A54DCB"/>
    <w:rsid w:val="00A62040"/>
    <w:rsid w:val="00A74020"/>
    <w:rsid w:val="00AE3E4A"/>
    <w:rsid w:val="00B43083"/>
    <w:rsid w:val="00B87F96"/>
    <w:rsid w:val="00BF20A4"/>
    <w:rsid w:val="00C1375B"/>
    <w:rsid w:val="00C16192"/>
    <w:rsid w:val="00C16441"/>
    <w:rsid w:val="00C93D52"/>
    <w:rsid w:val="00CB30BF"/>
    <w:rsid w:val="00D240A7"/>
    <w:rsid w:val="00D27734"/>
    <w:rsid w:val="00D96BCB"/>
    <w:rsid w:val="00DD0CC5"/>
    <w:rsid w:val="00DE566C"/>
    <w:rsid w:val="00E82C07"/>
    <w:rsid w:val="00EA5458"/>
    <w:rsid w:val="00F3500E"/>
    <w:rsid w:val="00F6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55D484"/>
  <w15:chartTrackingRefBased/>
  <w15:docId w15:val="{8C7672E3-5881-0A40-9EA5-16CB288B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A5A"/>
  </w:style>
  <w:style w:type="paragraph" w:styleId="Footer">
    <w:name w:val="footer"/>
    <w:basedOn w:val="Normal"/>
    <w:link w:val="FooterChar"/>
    <w:uiPriority w:val="99"/>
    <w:semiHidden/>
    <w:unhideWhenUsed/>
    <w:rsid w:val="001D3A5A"/>
    <w:pPr>
      <w:tabs>
        <w:tab w:val="center" w:pos="4680"/>
        <w:tab w:val="right" w:pos="9360"/>
      </w:tabs>
    </w:pPr>
  </w:style>
  <w:style w:type="character" w:customStyle="1" w:styleId="FooterChar">
    <w:name w:val="Footer Char"/>
    <w:basedOn w:val="DefaultParagraphFont"/>
    <w:link w:val="Footer"/>
    <w:uiPriority w:val="99"/>
    <w:semiHidden/>
    <w:rsid w:val="001D3A5A"/>
  </w:style>
  <w:style w:type="character" w:styleId="PageNumber">
    <w:name w:val="page number"/>
    <w:basedOn w:val="DefaultParagraphFont"/>
    <w:uiPriority w:val="99"/>
    <w:semiHidden/>
    <w:unhideWhenUsed/>
    <w:rsid w:val="001D3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72946">
      <w:bodyDiv w:val="1"/>
      <w:marLeft w:val="0"/>
      <w:marRight w:val="0"/>
      <w:marTop w:val="0"/>
      <w:marBottom w:val="0"/>
      <w:divBdr>
        <w:top w:val="none" w:sz="0" w:space="0" w:color="auto"/>
        <w:left w:val="none" w:sz="0" w:space="0" w:color="auto"/>
        <w:bottom w:val="none" w:sz="0" w:space="0" w:color="auto"/>
        <w:right w:val="none" w:sz="0" w:space="0" w:color="auto"/>
      </w:divBdr>
    </w:div>
    <w:div w:id="207031894">
      <w:bodyDiv w:val="1"/>
      <w:marLeft w:val="0"/>
      <w:marRight w:val="0"/>
      <w:marTop w:val="0"/>
      <w:marBottom w:val="0"/>
      <w:divBdr>
        <w:top w:val="none" w:sz="0" w:space="0" w:color="auto"/>
        <w:left w:val="none" w:sz="0" w:space="0" w:color="auto"/>
        <w:bottom w:val="none" w:sz="0" w:space="0" w:color="auto"/>
        <w:right w:val="none" w:sz="0" w:space="0" w:color="auto"/>
      </w:divBdr>
    </w:div>
    <w:div w:id="595867471">
      <w:bodyDiv w:val="1"/>
      <w:marLeft w:val="0"/>
      <w:marRight w:val="0"/>
      <w:marTop w:val="0"/>
      <w:marBottom w:val="0"/>
      <w:divBdr>
        <w:top w:val="none" w:sz="0" w:space="0" w:color="auto"/>
        <w:left w:val="none" w:sz="0" w:space="0" w:color="auto"/>
        <w:bottom w:val="none" w:sz="0" w:space="0" w:color="auto"/>
        <w:right w:val="none" w:sz="0" w:space="0" w:color="auto"/>
      </w:divBdr>
      <w:divsChild>
        <w:div w:id="2112698312">
          <w:marLeft w:val="0"/>
          <w:marRight w:val="0"/>
          <w:marTop w:val="0"/>
          <w:marBottom w:val="0"/>
          <w:divBdr>
            <w:top w:val="none" w:sz="0" w:space="0" w:color="auto"/>
            <w:left w:val="none" w:sz="0" w:space="0" w:color="auto"/>
            <w:bottom w:val="none" w:sz="0" w:space="0" w:color="auto"/>
            <w:right w:val="none" w:sz="0" w:space="0" w:color="auto"/>
          </w:divBdr>
        </w:div>
        <w:div w:id="371616788">
          <w:marLeft w:val="0"/>
          <w:marRight w:val="0"/>
          <w:marTop w:val="0"/>
          <w:marBottom w:val="0"/>
          <w:divBdr>
            <w:top w:val="none" w:sz="0" w:space="0" w:color="auto"/>
            <w:left w:val="none" w:sz="0" w:space="0" w:color="auto"/>
            <w:bottom w:val="none" w:sz="0" w:space="0" w:color="auto"/>
            <w:right w:val="none" w:sz="0" w:space="0" w:color="auto"/>
          </w:divBdr>
        </w:div>
        <w:div w:id="1832328421">
          <w:marLeft w:val="0"/>
          <w:marRight w:val="0"/>
          <w:marTop w:val="0"/>
          <w:marBottom w:val="0"/>
          <w:divBdr>
            <w:top w:val="none" w:sz="0" w:space="0" w:color="auto"/>
            <w:left w:val="none" w:sz="0" w:space="0" w:color="auto"/>
            <w:bottom w:val="none" w:sz="0" w:space="0" w:color="auto"/>
            <w:right w:val="none" w:sz="0" w:space="0" w:color="auto"/>
          </w:divBdr>
        </w:div>
        <w:div w:id="503324188">
          <w:marLeft w:val="0"/>
          <w:marRight w:val="0"/>
          <w:marTop w:val="0"/>
          <w:marBottom w:val="0"/>
          <w:divBdr>
            <w:top w:val="none" w:sz="0" w:space="0" w:color="auto"/>
            <w:left w:val="none" w:sz="0" w:space="0" w:color="auto"/>
            <w:bottom w:val="none" w:sz="0" w:space="0" w:color="auto"/>
            <w:right w:val="none" w:sz="0" w:space="0" w:color="auto"/>
          </w:divBdr>
        </w:div>
        <w:div w:id="497964314">
          <w:marLeft w:val="0"/>
          <w:marRight w:val="0"/>
          <w:marTop w:val="0"/>
          <w:marBottom w:val="0"/>
          <w:divBdr>
            <w:top w:val="none" w:sz="0" w:space="0" w:color="auto"/>
            <w:left w:val="none" w:sz="0" w:space="0" w:color="auto"/>
            <w:bottom w:val="none" w:sz="0" w:space="0" w:color="auto"/>
            <w:right w:val="none" w:sz="0" w:space="0" w:color="auto"/>
          </w:divBdr>
        </w:div>
        <w:div w:id="1722243833">
          <w:marLeft w:val="0"/>
          <w:marRight w:val="0"/>
          <w:marTop w:val="0"/>
          <w:marBottom w:val="0"/>
          <w:divBdr>
            <w:top w:val="none" w:sz="0" w:space="0" w:color="auto"/>
            <w:left w:val="none" w:sz="0" w:space="0" w:color="auto"/>
            <w:bottom w:val="none" w:sz="0" w:space="0" w:color="auto"/>
            <w:right w:val="none" w:sz="0" w:space="0" w:color="auto"/>
          </w:divBdr>
        </w:div>
        <w:div w:id="561332659">
          <w:marLeft w:val="0"/>
          <w:marRight w:val="0"/>
          <w:marTop w:val="0"/>
          <w:marBottom w:val="0"/>
          <w:divBdr>
            <w:top w:val="none" w:sz="0" w:space="0" w:color="auto"/>
            <w:left w:val="none" w:sz="0" w:space="0" w:color="auto"/>
            <w:bottom w:val="none" w:sz="0" w:space="0" w:color="auto"/>
            <w:right w:val="none" w:sz="0" w:space="0" w:color="auto"/>
          </w:divBdr>
        </w:div>
        <w:div w:id="2101903263">
          <w:marLeft w:val="0"/>
          <w:marRight w:val="0"/>
          <w:marTop w:val="0"/>
          <w:marBottom w:val="0"/>
          <w:divBdr>
            <w:top w:val="none" w:sz="0" w:space="0" w:color="auto"/>
            <w:left w:val="none" w:sz="0" w:space="0" w:color="auto"/>
            <w:bottom w:val="none" w:sz="0" w:space="0" w:color="auto"/>
            <w:right w:val="none" w:sz="0" w:space="0" w:color="auto"/>
          </w:divBdr>
        </w:div>
        <w:div w:id="849105577">
          <w:marLeft w:val="0"/>
          <w:marRight w:val="0"/>
          <w:marTop w:val="0"/>
          <w:marBottom w:val="0"/>
          <w:divBdr>
            <w:top w:val="none" w:sz="0" w:space="0" w:color="auto"/>
            <w:left w:val="none" w:sz="0" w:space="0" w:color="auto"/>
            <w:bottom w:val="none" w:sz="0" w:space="0" w:color="auto"/>
            <w:right w:val="none" w:sz="0" w:space="0" w:color="auto"/>
          </w:divBdr>
        </w:div>
        <w:div w:id="1033653311">
          <w:marLeft w:val="0"/>
          <w:marRight w:val="0"/>
          <w:marTop w:val="0"/>
          <w:marBottom w:val="0"/>
          <w:divBdr>
            <w:top w:val="none" w:sz="0" w:space="0" w:color="auto"/>
            <w:left w:val="none" w:sz="0" w:space="0" w:color="auto"/>
            <w:bottom w:val="none" w:sz="0" w:space="0" w:color="auto"/>
            <w:right w:val="none" w:sz="0" w:space="0" w:color="auto"/>
          </w:divBdr>
        </w:div>
        <w:div w:id="794758499">
          <w:marLeft w:val="0"/>
          <w:marRight w:val="0"/>
          <w:marTop w:val="0"/>
          <w:marBottom w:val="0"/>
          <w:divBdr>
            <w:top w:val="none" w:sz="0" w:space="0" w:color="auto"/>
            <w:left w:val="none" w:sz="0" w:space="0" w:color="auto"/>
            <w:bottom w:val="none" w:sz="0" w:space="0" w:color="auto"/>
            <w:right w:val="none" w:sz="0" w:space="0" w:color="auto"/>
          </w:divBdr>
        </w:div>
        <w:div w:id="287932279">
          <w:marLeft w:val="0"/>
          <w:marRight w:val="0"/>
          <w:marTop w:val="0"/>
          <w:marBottom w:val="0"/>
          <w:divBdr>
            <w:top w:val="none" w:sz="0" w:space="0" w:color="auto"/>
            <w:left w:val="none" w:sz="0" w:space="0" w:color="auto"/>
            <w:bottom w:val="none" w:sz="0" w:space="0" w:color="auto"/>
            <w:right w:val="none" w:sz="0" w:space="0" w:color="auto"/>
          </w:divBdr>
        </w:div>
        <w:div w:id="910890667">
          <w:marLeft w:val="0"/>
          <w:marRight w:val="0"/>
          <w:marTop w:val="0"/>
          <w:marBottom w:val="0"/>
          <w:divBdr>
            <w:top w:val="none" w:sz="0" w:space="0" w:color="auto"/>
            <w:left w:val="none" w:sz="0" w:space="0" w:color="auto"/>
            <w:bottom w:val="none" w:sz="0" w:space="0" w:color="auto"/>
            <w:right w:val="none" w:sz="0" w:space="0" w:color="auto"/>
          </w:divBdr>
        </w:div>
      </w:divsChild>
    </w:div>
    <w:div w:id="1143500115">
      <w:bodyDiv w:val="1"/>
      <w:marLeft w:val="0"/>
      <w:marRight w:val="0"/>
      <w:marTop w:val="0"/>
      <w:marBottom w:val="0"/>
      <w:divBdr>
        <w:top w:val="none" w:sz="0" w:space="0" w:color="auto"/>
        <w:left w:val="none" w:sz="0" w:space="0" w:color="auto"/>
        <w:bottom w:val="none" w:sz="0" w:space="0" w:color="auto"/>
        <w:right w:val="none" w:sz="0" w:space="0" w:color="auto"/>
      </w:divBdr>
    </w:div>
    <w:div w:id="1401560309">
      <w:bodyDiv w:val="1"/>
      <w:marLeft w:val="0"/>
      <w:marRight w:val="0"/>
      <w:marTop w:val="0"/>
      <w:marBottom w:val="0"/>
      <w:divBdr>
        <w:top w:val="none" w:sz="0" w:space="0" w:color="auto"/>
        <w:left w:val="none" w:sz="0" w:space="0" w:color="auto"/>
        <w:bottom w:val="none" w:sz="0" w:space="0" w:color="auto"/>
        <w:right w:val="none" w:sz="0" w:space="0" w:color="auto"/>
      </w:divBdr>
    </w:div>
    <w:div w:id="1512138826">
      <w:bodyDiv w:val="1"/>
      <w:marLeft w:val="0"/>
      <w:marRight w:val="0"/>
      <w:marTop w:val="0"/>
      <w:marBottom w:val="0"/>
      <w:divBdr>
        <w:top w:val="none" w:sz="0" w:space="0" w:color="auto"/>
        <w:left w:val="none" w:sz="0" w:space="0" w:color="auto"/>
        <w:bottom w:val="none" w:sz="0" w:space="0" w:color="auto"/>
        <w:right w:val="none" w:sz="0" w:space="0" w:color="auto"/>
      </w:divBdr>
    </w:div>
    <w:div w:id="1514765925">
      <w:bodyDiv w:val="1"/>
      <w:marLeft w:val="0"/>
      <w:marRight w:val="0"/>
      <w:marTop w:val="0"/>
      <w:marBottom w:val="0"/>
      <w:divBdr>
        <w:top w:val="none" w:sz="0" w:space="0" w:color="auto"/>
        <w:left w:val="none" w:sz="0" w:space="0" w:color="auto"/>
        <w:bottom w:val="none" w:sz="0" w:space="0" w:color="auto"/>
        <w:right w:val="none" w:sz="0" w:space="0" w:color="auto"/>
      </w:divBdr>
    </w:div>
    <w:div w:id="1583105143">
      <w:bodyDiv w:val="1"/>
      <w:marLeft w:val="0"/>
      <w:marRight w:val="0"/>
      <w:marTop w:val="0"/>
      <w:marBottom w:val="0"/>
      <w:divBdr>
        <w:top w:val="none" w:sz="0" w:space="0" w:color="auto"/>
        <w:left w:val="none" w:sz="0" w:space="0" w:color="auto"/>
        <w:bottom w:val="none" w:sz="0" w:space="0" w:color="auto"/>
        <w:right w:val="none" w:sz="0" w:space="0" w:color="auto"/>
      </w:divBdr>
    </w:div>
    <w:div w:id="1611814482">
      <w:bodyDiv w:val="1"/>
      <w:marLeft w:val="0"/>
      <w:marRight w:val="0"/>
      <w:marTop w:val="0"/>
      <w:marBottom w:val="0"/>
      <w:divBdr>
        <w:top w:val="none" w:sz="0" w:space="0" w:color="auto"/>
        <w:left w:val="none" w:sz="0" w:space="0" w:color="auto"/>
        <w:bottom w:val="none" w:sz="0" w:space="0" w:color="auto"/>
        <w:right w:val="none" w:sz="0" w:space="0" w:color="auto"/>
      </w:divBdr>
    </w:div>
    <w:div w:id="197382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6</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Ramos</dc:creator>
  <cp:keywords/>
  <dc:description/>
  <cp:lastModifiedBy>Emilio Ramos</cp:lastModifiedBy>
  <cp:revision>12</cp:revision>
  <dcterms:created xsi:type="dcterms:W3CDTF">2020-01-08T22:09:00Z</dcterms:created>
  <dcterms:modified xsi:type="dcterms:W3CDTF">2020-02-19T03:04:00Z</dcterms:modified>
</cp:coreProperties>
</file>